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4" w:type="dxa"/>
        <w:tblCellSpacing w:w="0" w:type="dxa"/>
        <w:tblBorders>
          <w:left w:val="single" w:sz="6" w:space="0" w:color="FFFFFF"/>
          <w:right w:val="single" w:sz="6" w:space="0" w:color="FFFFFF"/>
        </w:tblBorders>
        <w:shd w:val="clear" w:color="auto" w:fill="FDFDFD"/>
        <w:tblLayout w:type="fixed"/>
        <w:tblCellMar>
          <w:left w:w="0" w:type="dxa"/>
          <w:right w:w="0" w:type="dxa"/>
        </w:tblCellMar>
        <w:tblLook w:val="04A0" w:firstRow="1" w:lastRow="0" w:firstColumn="1" w:lastColumn="0" w:noHBand="0" w:noVBand="1"/>
      </w:tblPr>
      <w:tblGrid>
        <w:gridCol w:w="9654"/>
      </w:tblGrid>
      <w:tr w:rsidR="00257018" w:rsidRPr="00257018" w:rsidTr="00647F06">
        <w:trPr>
          <w:trHeight w:val="31680"/>
          <w:tblCellSpacing w:w="0" w:type="dxa"/>
        </w:trPr>
        <w:tc>
          <w:tcPr>
            <w:tcW w:w="9654" w:type="dxa"/>
            <w:shd w:val="clear" w:color="auto" w:fill="FDFDFD"/>
            <w:hideMark/>
          </w:tcPr>
          <w:p w:rsidR="00257018" w:rsidRPr="00257018" w:rsidRDefault="00257018" w:rsidP="00647F06">
            <w:pPr>
              <w:spacing w:after="0" w:line="240" w:lineRule="auto"/>
              <w:ind w:right="410"/>
              <w:rPr>
                <w:rFonts w:ascii="Verdana" w:eastAsia="Times New Roman" w:hAnsi="Verdana" w:cs="Times New Roman"/>
                <w:color w:val="55626C"/>
                <w:sz w:val="18"/>
                <w:szCs w:val="18"/>
              </w:rPr>
            </w:pPr>
          </w:p>
          <w:tbl>
            <w:tblPr>
              <w:tblW w:w="5000" w:type="pct"/>
              <w:tblCellSpacing w:w="0" w:type="dxa"/>
              <w:tblLayout w:type="fixed"/>
              <w:tblCellMar>
                <w:left w:w="0" w:type="dxa"/>
                <w:right w:w="0" w:type="dxa"/>
              </w:tblCellMar>
              <w:tblLook w:val="04A0" w:firstRow="1" w:lastRow="0" w:firstColumn="1" w:lastColumn="0" w:noHBand="0" w:noVBand="1"/>
            </w:tblPr>
            <w:tblGrid>
              <w:gridCol w:w="9604"/>
              <w:gridCol w:w="20"/>
            </w:tblGrid>
            <w:tr w:rsidR="00257018" w:rsidRPr="00257018" w:rsidTr="00647F06">
              <w:trPr>
                <w:trHeight w:val="31680"/>
                <w:tblCellSpacing w:w="0" w:type="dxa"/>
              </w:trPr>
              <w:tc>
                <w:tcPr>
                  <w:tcW w:w="9604" w:type="dxa"/>
                  <w:tcMar>
                    <w:top w:w="0" w:type="dxa"/>
                    <w:left w:w="150" w:type="dxa"/>
                    <w:bottom w:w="0" w:type="dxa"/>
                    <w:right w:w="150" w:type="dxa"/>
                  </w:tcMar>
                  <w:hideMark/>
                </w:tcPr>
                <w:p w:rsidR="00257018" w:rsidRPr="00257018" w:rsidRDefault="00647F06" w:rsidP="00257018">
                  <w:pPr>
                    <w:spacing w:after="0" w:line="240" w:lineRule="auto"/>
                    <w:rPr>
                      <w:rFonts w:ascii="Times New Roman" w:eastAsia="Times New Roman" w:hAnsi="Times New Roman" w:cs="Times New Roman"/>
                      <w:sz w:val="18"/>
                      <w:szCs w:val="18"/>
                    </w:rPr>
                  </w:pPr>
                  <w:bookmarkStart w:id="0" w:name="_GoBack"/>
                  <w:bookmarkEnd w:id="0"/>
                  <w:r>
                    <w:rPr>
                      <w:rFonts w:ascii="Times New Roman" w:eastAsia="Times New Roman" w:hAnsi="Times New Roman" w:cs="Times New Roman"/>
                      <w:sz w:val="18"/>
                      <w:szCs w:val="18"/>
                    </w:rPr>
                    <w:lastRenderedPageBreak/>
                    <w:pict>
                      <v:rect id="_x0000_i1025" style="width:540pt;height:1.5pt" o:hrpct="0" o:hralign="center" o:hrstd="t" o:hrnoshade="t" o:hr="t" fillcolor="#cdcac8" stroked="f"/>
                    </w:pict>
                  </w:r>
                </w:p>
                <w:p w:rsidR="00257018" w:rsidRPr="00257018" w:rsidRDefault="00257018" w:rsidP="00257018">
                  <w:pPr>
                    <w:spacing w:after="0" w:line="240" w:lineRule="auto"/>
                    <w:rPr>
                      <w:rFonts w:ascii="Times New Roman" w:eastAsia="Times New Roman" w:hAnsi="Times New Roman" w:cs="Times New Roman"/>
                      <w:sz w:val="18"/>
                      <w:szCs w:val="18"/>
                    </w:rPr>
                  </w:pPr>
                  <w:r w:rsidRPr="00257018">
                    <w:rPr>
                      <w:rFonts w:ascii="Times New Roman" w:eastAsia="Times New Roman" w:hAnsi="Times New Roman" w:cs="Times New Roman"/>
                      <w:sz w:val="18"/>
                      <w:szCs w:val="18"/>
                    </w:rPr>
                    <w:t>Экстремизм как прямая угроза основам конституционного строя за сравнительно небольшой период превратился в одну из острых проблем нашей страны. Его проявления достаточно разнообразны - от распространения экстремистских материалов до попыток насильственного изменения основ конституционного строя и нарушения целостности Российской Федерации. Возникновение экстремизма в России исследователи связывают со сменой политического и экономического строя, спровоцировавшей рост социального расслоения в обществе. Ситуацией воспользовались в своих целях экстремистские группы, в том числе и зарубежного происхождения. Неслучайно в Стратегии национальной безопасности Российской Федерации до 2020г., утвержденной Указом Президента Российской Федерации от 12 мая 2009г. N537, в числе основных источников угроз национальной безопасности указывается на деятельность террористических и экстремистских организаций.</w:t>
                  </w:r>
                </w:p>
                <w:p w:rsidR="00257018" w:rsidRPr="00257018" w:rsidRDefault="00257018" w:rsidP="00257018">
                  <w:pPr>
                    <w:spacing w:after="150" w:line="240" w:lineRule="auto"/>
                    <w:ind w:firstLine="480"/>
                    <w:rPr>
                      <w:rFonts w:ascii="Times New Roman" w:eastAsia="Times New Roman" w:hAnsi="Times New Roman" w:cs="Times New Roman"/>
                      <w:color w:val="55626C"/>
                      <w:sz w:val="18"/>
                      <w:szCs w:val="18"/>
                    </w:rPr>
                  </w:pPr>
                  <w:r w:rsidRPr="00257018">
                    <w:rPr>
                      <w:rFonts w:ascii="Times New Roman" w:eastAsia="Times New Roman" w:hAnsi="Times New Roman" w:cs="Times New Roman"/>
                      <w:color w:val="55626C"/>
                      <w:sz w:val="18"/>
                      <w:szCs w:val="18"/>
                    </w:rPr>
                    <w:br/>
                    <w:t>Участие в деятельности организаций, признанных судебными решениями экстремистскими является уголовным преступлением и преследуется в соответствии со ст. 282-2 УК РФ («Организация деятельности экстремистской организации»). Существует «Список организаций и физических лиц, в отношении которых имеются сведения об их причастности к экстремистской деятельности или терроризму» Федеральной службы по финансовому мониторингу России (</w:t>
                  </w:r>
                  <w:proofErr w:type="spellStart"/>
                  <w:r w:rsidRPr="00257018">
                    <w:rPr>
                      <w:rFonts w:ascii="Times New Roman" w:eastAsia="Times New Roman" w:hAnsi="Times New Roman" w:cs="Times New Roman"/>
                      <w:color w:val="55626C"/>
                      <w:sz w:val="18"/>
                      <w:szCs w:val="18"/>
                    </w:rPr>
                    <w:t>Росфинмониторинг</w:t>
                  </w:r>
                  <w:proofErr w:type="spellEnd"/>
                  <w:r w:rsidRPr="00257018">
                    <w:rPr>
                      <w:rFonts w:ascii="Times New Roman" w:eastAsia="Times New Roman" w:hAnsi="Times New Roman" w:cs="Times New Roman"/>
                      <w:color w:val="55626C"/>
                      <w:sz w:val="18"/>
                      <w:szCs w:val="18"/>
                    </w:rPr>
                    <w:t>). Перечень некоммерческих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114-ФЗ «О противодействии экстремистской деятельности» на период 04 марта 2013 г. следующий:</w:t>
                  </w:r>
                </w:p>
                <w:tbl>
                  <w:tblPr>
                    <w:tblW w:w="1080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280"/>
                    <w:gridCol w:w="8520"/>
                  </w:tblGrid>
                  <w:tr w:rsidR="00257018" w:rsidRPr="00257018" w:rsidTr="00647F06">
                    <w:trPr>
                      <w:tblCellSpacing w:w="15" w:type="dxa"/>
                    </w:trPr>
                    <w:tc>
                      <w:tcPr>
                        <w:tcW w:w="3105"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5660ED95" wp14:editId="5F8741CC">
                              <wp:extent cx="1524000" cy="1009650"/>
                              <wp:effectExtent l="19050" t="0" r="0" b="0"/>
                              <wp:docPr id="2" name="Рисунок 2" descr="https://krkam.edusite.ru/images/_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rkam.edusite.ru/images/_m1.png"/>
                                      <pic:cNvPicPr>
                                        <a:picLocks noChangeAspect="1" noChangeArrowheads="1"/>
                                      </pic:cNvPicPr>
                                    </pic:nvPicPr>
                                    <pic:blipFill>
                                      <a:blip r:embed="rId5"/>
                                      <a:srcRect/>
                                      <a:stretch>
                                        <a:fillRect/>
                                      </a:stretch>
                                    </pic:blipFill>
                                    <pic:spPr bwMode="auto">
                                      <a:xfrm>
                                        <a:off x="0" y="0"/>
                                        <a:ext cx="1524000" cy="1009650"/>
                                      </a:xfrm>
                                      <a:prstGeom prst="rect">
                                        <a:avLst/>
                                      </a:prstGeom>
                                      <a:noFill/>
                                      <a:ln w="9525">
                                        <a:noFill/>
                                        <a:miter lim="800000"/>
                                        <a:headEnd/>
                                        <a:tailEnd/>
                                      </a:ln>
                                    </pic:spPr>
                                  </pic:pic>
                                </a:graphicData>
                              </a:graphic>
                            </wp:inline>
                          </w:drawing>
                        </w:r>
                      </w:p>
                    </w:tc>
                    <w:tc>
                      <w:tcPr>
                        <w:tcW w:w="11865"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150" w:line="240" w:lineRule="auto"/>
                          <w:ind w:firstLine="480"/>
                          <w:rPr>
                            <w:rFonts w:ascii="Times New Roman" w:eastAsia="Times New Roman" w:hAnsi="Times New Roman" w:cs="Times New Roman"/>
                            <w:color w:val="55626C"/>
                            <w:sz w:val="18"/>
                            <w:szCs w:val="18"/>
                          </w:rPr>
                        </w:pPr>
                        <w:r w:rsidRPr="00257018">
                          <w:rPr>
                            <w:rFonts w:ascii="Times New Roman" w:eastAsia="Times New Roman" w:hAnsi="Times New Roman" w:cs="Times New Roman"/>
                            <w:color w:val="55626C"/>
                            <w:sz w:val="18"/>
                            <w:szCs w:val="18"/>
                          </w:rPr>
                          <w:t>1. Межрегиональная общественная организация «</w:t>
                        </w:r>
                        <w:proofErr w:type="gramStart"/>
                        <w:r w:rsidRPr="00257018">
                          <w:rPr>
                            <w:rFonts w:ascii="Times New Roman" w:eastAsia="Times New Roman" w:hAnsi="Times New Roman" w:cs="Times New Roman"/>
                            <w:color w:val="55626C"/>
                            <w:sz w:val="18"/>
                            <w:szCs w:val="18"/>
                          </w:rPr>
                          <w:t>Национал-большевистская</w:t>
                        </w:r>
                        <w:proofErr w:type="gramEnd"/>
                        <w:r w:rsidRPr="00257018">
                          <w:rPr>
                            <w:rFonts w:ascii="Times New Roman" w:eastAsia="Times New Roman" w:hAnsi="Times New Roman" w:cs="Times New Roman"/>
                            <w:color w:val="55626C"/>
                            <w:sz w:val="18"/>
                            <w:szCs w:val="18"/>
                          </w:rPr>
                          <w:t xml:space="preserve"> партия» (решение Московского городского суда от 19.04.2007 о запрете деятельности).</w:t>
                        </w:r>
                        <w:r w:rsidRPr="00257018">
                          <w:rPr>
                            <w:rFonts w:ascii="Times New Roman" w:eastAsia="Times New Roman" w:hAnsi="Times New Roman" w:cs="Times New Roman"/>
                            <w:color w:val="55626C"/>
                            <w:sz w:val="18"/>
                            <w:szCs w:val="18"/>
                          </w:rPr>
                          <w:br/>
                        </w:r>
                        <w:proofErr w:type="gramStart"/>
                        <w:r w:rsidRPr="00257018">
                          <w:rPr>
                            <w:rFonts w:ascii="Times New Roman" w:eastAsia="Times New Roman" w:hAnsi="Times New Roman" w:cs="Times New Roman"/>
                            <w:color w:val="55626C"/>
                            <w:sz w:val="18"/>
                            <w:szCs w:val="18"/>
                          </w:rPr>
                          <w:t>Национал-большевистская</w:t>
                        </w:r>
                        <w:proofErr w:type="gramEnd"/>
                        <w:r w:rsidRPr="00257018">
                          <w:rPr>
                            <w:rFonts w:ascii="Times New Roman" w:eastAsia="Times New Roman" w:hAnsi="Times New Roman" w:cs="Times New Roman"/>
                            <w:color w:val="55626C"/>
                            <w:sz w:val="18"/>
                            <w:szCs w:val="18"/>
                          </w:rPr>
                          <w:t xml:space="preserve"> партия является «наиболее структурированным радикальным молодежным объединением». Обучают молодых людей «теории и практике силового </w:t>
                        </w:r>
                        <w:proofErr w:type="gramStart"/>
                        <w:r w:rsidRPr="00257018">
                          <w:rPr>
                            <w:rFonts w:ascii="Times New Roman" w:eastAsia="Times New Roman" w:hAnsi="Times New Roman" w:cs="Times New Roman"/>
                            <w:color w:val="55626C"/>
                            <w:sz w:val="18"/>
                            <w:szCs w:val="18"/>
                          </w:rPr>
                          <w:t>противостояния</w:t>
                        </w:r>
                        <w:proofErr w:type="gramEnd"/>
                        <w:r w:rsidRPr="00257018">
                          <w:rPr>
                            <w:rFonts w:ascii="Times New Roman" w:eastAsia="Times New Roman" w:hAnsi="Times New Roman" w:cs="Times New Roman"/>
                            <w:color w:val="55626C"/>
                            <w:sz w:val="18"/>
                            <w:szCs w:val="18"/>
                          </w:rPr>
                          <w:t xml:space="preserve"> правоохранительным органам на примере цветных революций в Грузии, Киргизии и на Украине».</w:t>
                        </w:r>
                        <w:r w:rsidRPr="00257018">
                          <w:rPr>
                            <w:rFonts w:ascii="Times New Roman" w:eastAsia="Times New Roman" w:hAnsi="Times New Roman" w:cs="Times New Roman"/>
                            <w:b/>
                            <w:bCs/>
                            <w:color w:val="55626C"/>
                            <w:sz w:val="18"/>
                          </w:rPr>
                          <w:t> </w:t>
                        </w:r>
                        <w:r w:rsidRPr="00257018">
                          <w:rPr>
                            <w:rFonts w:ascii="Times New Roman" w:eastAsia="Times New Roman" w:hAnsi="Times New Roman" w:cs="Times New Roman"/>
                            <w:color w:val="55626C"/>
                            <w:sz w:val="18"/>
                            <w:szCs w:val="18"/>
                          </w:rPr>
                          <w:t>Известны практикой «Акций прямого действия» - «захват» административного здания с политическими требованиями, именуются «</w:t>
                        </w:r>
                        <w:proofErr w:type="spellStart"/>
                        <w:r w:rsidRPr="00257018">
                          <w:rPr>
                            <w:rFonts w:ascii="Times New Roman" w:eastAsia="Times New Roman" w:hAnsi="Times New Roman" w:cs="Times New Roman"/>
                            <w:color w:val="55626C"/>
                            <w:sz w:val="18"/>
                            <w:szCs w:val="18"/>
                          </w:rPr>
                          <w:t>лимоновцами</w:t>
                        </w:r>
                        <w:proofErr w:type="spellEnd"/>
                        <w:r w:rsidRPr="00257018">
                          <w:rPr>
                            <w:rFonts w:ascii="Times New Roman" w:eastAsia="Times New Roman" w:hAnsi="Times New Roman" w:cs="Times New Roman"/>
                            <w:color w:val="55626C"/>
                            <w:sz w:val="18"/>
                            <w:szCs w:val="18"/>
                          </w:rPr>
                          <w:t>» или «</w:t>
                        </w:r>
                        <w:proofErr w:type="spellStart"/>
                        <w:r w:rsidRPr="00257018">
                          <w:rPr>
                            <w:rFonts w:ascii="Times New Roman" w:eastAsia="Times New Roman" w:hAnsi="Times New Roman" w:cs="Times New Roman"/>
                            <w:color w:val="55626C"/>
                            <w:sz w:val="18"/>
                            <w:szCs w:val="18"/>
                          </w:rPr>
                          <w:t>нацболами</w:t>
                        </w:r>
                        <w:proofErr w:type="spellEnd"/>
                        <w:r w:rsidRPr="00257018">
                          <w:rPr>
                            <w:rFonts w:ascii="Times New Roman" w:eastAsia="Times New Roman" w:hAnsi="Times New Roman" w:cs="Times New Roman"/>
                            <w:color w:val="55626C"/>
                            <w:sz w:val="18"/>
                            <w:szCs w:val="18"/>
                          </w:rPr>
                          <w:t>».</w:t>
                        </w:r>
                      </w:p>
                    </w:tc>
                  </w:tr>
                  <w:tr w:rsidR="00257018" w:rsidRPr="00257018" w:rsidTr="00647F06">
                    <w:trPr>
                      <w:tblCellSpacing w:w="15" w:type="dxa"/>
                    </w:trPr>
                    <w:tc>
                      <w:tcPr>
                        <w:tcW w:w="2898"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62F412B0" wp14:editId="487DD323">
                              <wp:extent cx="742950" cy="1466850"/>
                              <wp:effectExtent l="19050" t="0" r="0" b="0"/>
                              <wp:docPr id="3" name="Рисунок 3" descr="https://krkam.edusite.ru/images/p327__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rkam.edusite.ru/images/p327__m2.jpg"/>
                                      <pic:cNvPicPr>
                                        <a:picLocks noChangeAspect="1" noChangeArrowheads="1"/>
                                      </pic:cNvPicPr>
                                    </pic:nvPicPr>
                                    <pic:blipFill>
                                      <a:blip r:embed="rId6"/>
                                      <a:srcRect/>
                                      <a:stretch>
                                        <a:fillRect/>
                                      </a:stretch>
                                    </pic:blipFill>
                                    <pic:spPr bwMode="auto">
                                      <a:xfrm>
                                        <a:off x="0" y="0"/>
                                        <a:ext cx="742950" cy="1466850"/>
                                      </a:xfrm>
                                      <a:prstGeom prst="rect">
                                        <a:avLst/>
                                      </a:prstGeom>
                                      <a:noFill/>
                                      <a:ln w="9525">
                                        <a:noFill/>
                                        <a:miter lim="800000"/>
                                        <a:headEnd/>
                                        <a:tailEnd/>
                                      </a:ln>
                                    </pic:spPr>
                                  </pic:pic>
                                </a:graphicData>
                              </a:graphic>
                            </wp:inline>
                          </w:drawing>
                        </w:r>
                      </w:p>
                    </w:tc>
                    <w:tc>
                      <w:tcPr>
                        <w:tcW w:w="7812"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0" w:line="240" w:lineRule="auto"/>
                          <w:rPr>
                            <w:rFonts w:ascii="Times New Roman" w:eastAsia="Times New Roman" w:hAnsi="Times New Roman" w:cs="Times New Roman"/>
                            <w:sz w:val="18"/>
                            <w:szCs w:val="18"/>
                          </w:rPr>
                        </w:pPr>
                        <w:r w:rsidRPr="00257018">
                          <w:rPr>
                            <w:rFonts w:ascii="Times New Roman" w:eastAsia="Times New Roman" w:hAnsi="Times New Roman" w:cs="Times New Roman"/>
                            <w:sz w:val="18"/>
                            <w:szCs w:val="18"/>
                          </w:rPr>
                          <w:t xml:space="preserve">2. Религиозная группа Краснодарская Православная Славянская община «ВЕК РА» (Ведической Культуры Российских Ариев) Скифской Веси </w:t>
                        </w:r>
                        <w:proofErr w:type="spellStart"/>
                        <w:r w:rsidRPr="00257018">
                          <w:rPr>
                            <w:rFonts w:ascii="Times New Roman" w:eastAsia="Times New Roman" w:hAnsi="Times New Roman" w:cs="Times New Roman"/>
                            <w:sz w:val="18"/>
                            <w:szCs w:val="18"/>
                          </w:rPr>
                          <w:t>Рассении</w:t>
                        </w:r>
                        <w:proofErr w:type="spellEnd"/>
                        <w:r w:rsidRPr="00257018">
                          <w:rPr>
                            <w:rFonts w:ascii="Times New Roman" w:eastAsia="Times New Roman" w:hAnsi="Times New Roman" w:cs="Times New Roman"/>
                            <w:sz w:val="18"/>
                            <w:szCs w:val="18"/>
                          </w:rPr>
                          <w:t xml:space="preserve"> (решение Краснодарского краевого суда от 05.10.2006 о запрете деятельности). Члены религиозной группы «ВЕК РА» (Ведической культуры Российских Ариев) пропагандировали идею расового превосходства, символом общины являлся солярный знак - свастика, во время богослужения был принят как элемент культовой практики жест - вскидывание правой руки вверх, полностью идентичный фашистскому приветствию. Данные символ и жест заключали в себе оскорбительную для граждан Российской Федерации, других стран и людей, пострадавших от фашизма в годы Второй мировой войны, идею «второсортности» тех, кто не принадлежит к арийской расе.</w:t>
                        </w:r>
                      </w:p>
                    </w:tc>
                  </w:tr>
                  <w:tr w:rsidR="00257018" w:rsidRPr="00257018" w:rsidTr="00647F06">
                    <w:trPr>
                      <w:tblCellSpacing w:w="15" w:type="dxa"/>
                    </w:trPr>
                    <w:tc>
                      <w:tcPr>
                        <w:tcW w:w="2898"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1E19C075" wp14:editId="5CF8FAB4">
                              <wp:extent cx="1524000" cy="1428750"/>
                              <wp:effectExtent l="19050" t="0" r="0" b="0"/>
                              <wp:docPr id="4" name="Рисунок 4" descr="https://krkam.edusite.ru/images/p327__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rkam.edusite.ru/images/p327__m3.jpg"/>
                                      <pic:cNvPicPr>
                                        <a:picLocks noChangeAspect="1" noChangeArrowheads="1"/>
                                      </pic:cNvPicPr>
                                    </pic:nvPicPr>
                                    <pic:blipFill>
                                      <a:blip r:embed="rId7"/>
                                      <a:srcRect/>
                                      <a:stretch>
                                        <a:fillRect/>
                                      </a:stretch>
                                    </pic:blipFill>
                                    <pic:spPr bwMode="auto">
                                      <a:xfrm>
                                        <a:off x="0" y="0"/>
                                        <a:ext cx="1524000" cy="1428750"/>
                                      </a:xfrm>
                                      <a:prstGeom prst="rect">
                                        <a:avLst/>
                                      </a:prstGeom>
                                      <a:noFill/>
                                      <a:ln w="9525">
                                        <a:noFill/>
                                        <a:miter lim="800000"/>
                                        <a:headEnd/>
                                        <a:tailEnd/>
                                      </a:ln>
                                    </pic:spPr>
                                  </pic:pic>
                                </a:graphicData>
                              </a:graphic>
                            </wp:inline>
                          </w:drawing>
                        </w:r>
                      </w:p>
                    </w:tc>
                    <w:tc>
                      <w:tcPr>
                        <w:tcW w:w="7812"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0" w:line="240" w:lineRule="auto"/>
                          <w:rPr>
                            <w:rFonts w:ascii="Times New Roman" w:eastAsia="Times New Roman" w:hAnsi="Times New Roman" w:cs="Times New Roman"/>
                            <w:sz w:val="18"/>
                            <w:szCs w:val="18"/>
                          </w:rPr>
                        </w:pPr>
                        <w:r w:rsidRPr="00257018">
                          <w:rPr>
                            <w:rFonts w:ascii="Times New Roman" w:eastAsia="Times New Roman" w:hAnsi="Times New Roman" w:cs="Times New Roman"/>
                            <w:sz w:val="18"/>
                            <w:szCs w:val="18"/>
                          </w:rPr>
                          <w:t>3. Общественное незарегистрированное объединение группа «Рада земли Кубанской Духовно Родовой Державы Русь» (решение Первомайского районного суда г. Краснодара от 13.04.2006 о ликвидации).</w:t>
                        </w:r>
                        <w:r w:rsidRPr="00257018">
                          <w:rPr>
                            <w:rFonts w:ascii="Times New Roman" w:eastAsia="Times New Roman" w:hAnsi="Times New Roman" w:cs="Times New Roman"/>
                            <w:sz w:val="18"/>
                            <w:szCs w:val="18"/>
                          </w:rPr>
                          <w:br/>
                          <w:t xml:space="preserve">Члены организации осуждались за публичное демонстрирование символики, сходной с нацистской до степени смешения на бланках организации «Рада земли Кубанской Духовно - Родовая Держава Русь», рассылали в органы власти «нормативные акты» и «указы», противоречащие законодательству Российской Федерации, совершали публичные действия, направленные на возбуждение ненависти и вражды по признакам </w:t>
                        </w:r>
                        <w:proofErr w:type="gramStart"/>
                        <w:r w:rsidRPr="00257018">
                          <w:rPr>
                            <w:rFonts w:ascii="Times New Roman" w:eastAsia="Times New Roman" w:hAnsi="Times New Roman" w:cs="Times New Roman"/>
                            <w:sz w:val="18"/>
                            <w:szCs w:val="18"/>
                          </w:rPr>
                          <w:t>принадлежности</w:t>
                        </w:r>
                        <w:proofErr w:type="gramEnd"/>
                        <w:r w:rsidRPr="00257018">
                          <w:rPr>
                            <w:rFonts w:ascii="Times New Roman" w:eastAsia="Times New Roman" w:hAnsi="Times New Roman" w:cs="Times New Roman"/>
                            <w:sz w:val="18"/>
                            <w:szCs w:val="18"/>
                          </w:rPr>
                          <w:t xml:space="preserve"> к какой - либо социальной группе.</w:t>
                        </w:r>
                      </w:p>
                    </w:tc>
                  </w:tr>
                  <w:tr w:rsidR="00257018" w:rsidRPr="00257018" w:rsidTr="00647F06">
                    <w:trPr>
                      <w:tblCellSpacing w:w="15" w:type="dxa"/>
                    </w:trPr>
                    <w:tc>
                      <w:tcPr>
                        <w:tcW w:w="2898"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0" w:line="240" w:lineRule="auto"/>
                          <w:rPr>
                            <w:rFonts w:ascii="Times New Roman" w:eastAsia="Times New Roman" w:hAnsi="Times New Roman" w:cs="Times New Roman"/>
                            <w:sz w:val="18"/>
                            <w:szCs w:val="18"/>
                          </w:rPr>
                        </w:pPr>
                        <w:r w:rsidRPr="00257018">
                          <w:rPr>
                            <w:rFonts w:ascii="Times New Roman" w:eastAsia="Times New Roman" w:hAnsi="Times New Roman" w:cs="Times New Roman"/>
                            <w:sz w:val="18"/>
                            <w:szCs w:val="18"/>
                          </w:rPr>
                          <w:t> </w:t>
                        </w:r>
                      </w:p>
                    </w:tc>
                    <w:tc>
                      <w:tcPr>
                        <w:tcW w:w="7812"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150" w:line="240" w:lineRule="auto"/>
                          <w:ind w:firstLine="480"/>
                          <w:rPr>
                            <w:rFonts w:ascii="Times New Roman" w:eastAsia="Times New Roman" w:hAnsi="Times New Roman" w:cs="Times New Roman"/>
                            <w:color w:val="55626C"/>
                            <w:sz w:val="18"/>
                            <w:szCs w:val="18"/>
                          </w:rPr>
                        </w:pPr>
                        <w:r w:rsidRPr="00257018">
                          <w:rPr>
                            <w:rFonts w:ascii="Times New Roman" w:eastAsia="Times New Roman" w:hAnsi="Times New Roman" w:cs="Times New Roman"/>
                            <w:color w:val="55626C"/>
                            <w:sz w:val="18"/>
                            <w:szCs w:val="18"/>
                          </w:rPr>
                          <w:t xml:space="preserve">4. Местная религиозная организация </w:t>
                        </w:r>
                        <w:proofErr w:type="spellStart"/>
                        <w:r w:rsidRPr="00257018">
                          <w:rPr>
                            <w:rFonts w:ascii="Times New Roman" w:eastAsia="Times New Roman" w:hAnsi="Times New Roman" w:cs="Times New Roman"/>
                            <w:color w:val="55626C"/>
                            <w:sz w:val="18"/>
                            <w:szCs w:val="18"/>
                          </w:rPr>
                          <w:t>Асгардская</w:t>
                        </w:r>
                        <w:proofErr w:type="spellEnd"/>
                        <w:r w:rsidRPr="00257018">
                          <w:rPr>
                            <w:rFonts w:ascii="Times New Roman" w:eastAsia="Times New Roman" w:hAnsi="Times New Roman" w:cs="Times New Roman"/>
                            <w:color w:val="55626C"/>
                            <w:sz w:val="18"/>
                            <w:szCs w:val="18"/>
                          </w:rPr>
                          <w:t xml:space="preserve"> Славянская Община Духовного Управления </w:t>
                        </w:r>
                        <w:proofErr w:type="spellStart"/>
                        <w:r w:rsidRPr="00257018">
                          <w:rPr>
                            <w:rFonts w:ascii="Times New Roman" w:eastAsia="Times New Roman" w:hAnsi="Times New Roman" w:cs="Times New Roman"/>
                            <w:color w:val="55626C"/>
                            <w:sz w:val="18"/>
                            <w:szCs w:val="18"/>
                          </w:rPr>
                          <w:t>Асгардской</w:t>
                        </w:r>
                        <w:proofErr w:type="spellEnd"/>
                        <w:r w:rsidRPr="00257018">
                          <w:rPr>
                            <w:rFonts w:ascii="Times New Roman" w:eastAsia="Times New Roman" w:hAnsi="Times New Roman" w:cs="Times New Roman"/>
                            <w:color w:val="55626C"/>
                            <w:sz w:val="18"/>
                            <w:szCs w:val="18"/>
                          </w:rPr>
                          <w:t xml:space="preserve"> Веси </w:t>
                        </w:r>
                        <w:proofErr w:type="spellStart"/>
                        <w:r w:rsidRPr="00257018">
                          <w:rPr>
                            <w:rFonts w:ascii="Times New Roman" w:eastAsia="Times New Roman" w:hAnsi="Times New Roman" w:cs="Times New Roman"/>
                            <w:color w:val="55626C"/>
                            <w:sz w:val="18"/>
                            <w:szCs w:val="18"/>
                          </w:rPr>
                          <w:t>Беловодья</w:t>
                        </w:r>
                        <w:proofErr w:type="spellEnd"/>
                        <w:r w:rsidRPr="00257018">
                          <w:rPr>
                            <w:rFonts w:ascii="Times New Roman" w:eastAsia="Times New Roman" w:hAnsi="Times New Roman" w:cs="Times New Roman"/>
                            <w:color w:val="55626C"/>
                            <w:sz w:val="18"/>
                            <w:szCs w:val="18"/>
                          </w:rPr>
                          <w:t xml:space="preserve"> Древнерусской </w:t>
                        </w:r>
                        <w:proofErr w:type="spellStart"/>
                        <w:r w:rsidRPr="00257018">
                          <w:rPr>
                            <w:rFonts w:ascii="Times New Roman" w:eastAsia="Times New Roman" w:hAnsi="Times New Roman" w:cs="Times New Roman"/>
                            <w:color w:val="55626C"/>
                            <w:sz w:val="18"/>
                            <w:szCs w:val="18"/>
                          </w:rPr>
                          <w:t>Инглиистической</w:t>
                        </w:r>
                        <w:proofErr w:type="spellEnd"/>
                        <w:r w:rsidRPr="00257018">
                          <w:rPr>
                            <w:rFonts w:ascii="Times New Roman" w:eastAsia="Times New Roman" w:hAnsi="Times New Roman" w:cs="Times New Roman"/>
                            <w:color w:val="55626C"/>
                            <w:sz w:val="18"/>
                            <w:szCs w:val="18"/>
                          </w:rPr>
                          <w:t xml:space="preserve"> церкви Православных Староверов-</w:t>
                        </w:r>
                        <w:proofErr w:type="spellStart"/>
                        <w:r w:rsidRPr="00257018">
                          <w:rPr>
                            <w:rFonts w:ascii="Times New Roman" w:eastAsia="Times New Roman" w:hAnsi="Times New Roman" w:cs="Times New Roman"/>
                            <w:color w:val="55626C"/>
                            <w:sz w:val="18"/>
                            <w:szCs w:val="18"/>
                          </w:rPr>
                          <w:t>Инглингов</w:t>
                        </w:r>
                        <w:proofErr w:type="spellEnd"/>
                        <w:r w:rsidRPr="00257018">
                          <w:rPr>
                            <w:rFonts w:ascii="Times New Roman" w:eastAsia="Times New Roman" w:hAnsi="Times New Roman" w:cs="Times New Roman"/>
                            <w:color w:val="55626C"/>
                            <w:sz w:val="18"/>
                            <w:szCs w:val="18"/>
                          </w:rPr>
                          <w:t xml:space="preserve"> (решение Омского областного суда от 30.04.2004 о ликвидации).</w:t>
                        </w:r>
                      </w:p>
                    </w:tc>
                  </w:tr>
                  <w:tr w:rsidR="00257018" w:rsidRPr="00257018" w:rsidTr="00647F06">
                    <w:trPr>
                      <w:tblCellSpacing w:w="15" w:type="dxa"/>
                    </w:trPr>
                    <w:tc>
                      <w:tcPr>
                        <w:tcW w:w="2898"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0" w:line="240" w:lineRule="auto"/>
                          <w:rPr>
                            <w:rFonts w:ascii="Times New Roman" w:eastAsia="Times New Roman" w:hAnsi="Times New Roman" w:cs="Times New Roman"/>
                            <w:sz w:val="18"/>
                            <w:szCs w:val="18"/>
                          </w:rPr>
                        </w:pPr>
                        <w:r w:rsidRPr="00257018">
                          <w:rPr>
                            <w:rFonts w:ascii="Times New Roman" w:eastAsia="Times New Roman" w:hAnsi="Times New Roman" w:cs="Times New Roman"/>
                            <w:sz w:val="18"/>
                            <w:szCs w:val="18"/>
                          </w:rPr>
                          <w:t> </w:t>
                        </w:r>
                      </w:p>
                    </w:tc>
                    <w:tc>
                      <w:tcPr>
                        <w:tcW w:w="7812"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150" w:line="240" w:lineRule="auto"/>
                          <w:ind w:firstLine="480"/>
                          <w:rPr>
                            <w:rFonts w:ascii="Times New Roman" w:eastAsia="Times New Roman" w:hAnsi="Times New Roman" w:cs="Times New Roman"/>
                            <w:color w:val="55626C"/>
                            <w:sz w:val="18"/>
                            <w:szCs w:val="18"/>
                          </w:rPr>
                        </w:pPr>
                        <w:r w:rsidRPr="00257018">
                          <w:rPr>
                            <w:rFonts w:ascii="Times New Roman" w:eastAsia="Times New Roman" w:hAnsi="Times New Roman" w:cs="Times New Roman"/>
                            <w:color w:val="55626C"/>
                            <w:sz w:val="18"/>
                            <w:szCs w:val="18"/>
                          </w:rPr>
                          <w:t xml:space="preserve">5. Местная религиозная организация Славянская Община Капища Веды Перуна Духовного Управления </w:t>
                        </w:r>
                        <w:proofErr w:type="spellStart"/>
                        <w:r w:rsidRPr="00257018">
                          <w:rPr>
                            <w:rFonts w:ascii="Times New Roman" w:eastAsia="Times New Roman" w:hAnsi="Times New Roman" w:cs="Times New Roman"/>
                            <w:color w:val="55626C"/>
                            <w:sz w:val="18"/>
                            <w:szCs w:val="18"/>
                          </w:rPr>
                          <w:t>Асгардской</w:t>
                        </w:r>
                        <w:proofErr w:type="spellEnd"/>
                        <w:r w:rsidRPr="00257018">
                          <w:rPr>
                            <w:rFonts w:ascii="Times New Roman" w:eastAsia="Times New Roman" w:hAnsi="Times New Roman" w:cs="Times New Roman"/>
                            <w:color w:val="55626C"/>
                            <w:sz w:val="18"/>
                            <w:szCs w:val="18"/>
                          </w:rPr>
                          <w:t xml:space="preserve"> Веси </w:t>
                        </w:r>
                        <w:proofErr w:type="spellStart"/>
                        <w:r w:rsidRPr="00257018">
                          <w:rPr>
                            <w:rFonts w:ascii="Times New Roman" w:eastAsia="Times New Roman" w:hAnsi="Times New Roman" w:cs="Times New Roman"/>
                            <w:color w:val="55626C"/>
                            <w:sz w:val="18"/>
                            <w:szCs w:val="18"/>
                          </w:rPr>
                          <w:t>Беловодья</w:t>
                        </w:r>
                        <w:proofErr w:type="spellEnd"/>
                        <w:r w:rsidRPr="00257018">
                          <w:rPr>
                            <w:rFonts w:ascii="Times New Roman" w:eastAsia="Times New Roman" w:hAnsi="Times New Roman" w:cs="Times New Roman"/>
                            <w:color w:val="55626C"/>
                            <w:sz w:val="18"/>
                            <w:szCs w:val="18"/>
                          </w:rPr>
                          <w:t xml:space="preserve"> Древнерусской </w:t>
                        </w:r>
                        <w:proofErr w:type="spellStart"/>
                        <w:r w:rsidRPr="00257018">
                          <w:rPr>
                            <w:rFonts w:ascii="Times New Roman" w:eastAsia="Times New Roman" w:hAnsi="Times New Roman" w:cs="Times New Roman"/>
                            <w:color w:val="55626C"/>
                            <w:sz w:val="18"/>
                            <w:szCs w:val="18"/>
                          </w:rPr>
                          <w:t>Инглиистической</w:t>
                        </w:r>
                        <w:proofErr w:type="spellEnd"/>
                        <w:r w:rsidRPr="00257018">
                          <w:rPr>
                            <w:rFonts w:ascii="Times New Roman" w:eastAsia="Times New Roman" w:hAnsi="Times New Roman" w:cs="Times New Roman"/>
                            <w:color w:val="55626C"/>
                            <w:sz w:val="18"/>
                            <w:szCs w:val="18"/>
                          </w:rPr>
                          <w:t xml:space="preserve"> церкви Православных Староверов-</w:t>
                        </w:r>
                        <w:proofErr w:type="spellStart"/>
                        <w:r w:rsidRPr="00257018">
                          <w:rPr>
                            <w:rFonts w:ascii="Times New Roman" w:eastAsia="Times New Roman" w:hAnsi="Times New Roman" w:cs="Times New Roman"/>
                            <w:color w:val="55626C"/>
                            <w:sz w:val="18"/>
                            <w:szCs w:val="18"/>
                          </w:rPr>
                          <w:t>Инглингов</w:t>
                        </w:r>
                        <w:proofErr w:type="spellEnd"/>
                        <w:r w:rsidRPr="00257018">
                          <w:rPr>
                            <w:rFonts w:ascii="Times New Roman" w:eastAsia="Times New Roman" w:hAnsi="Times New Roman" w:cs="Times New Roman"/>
                            <w:color w:val="55626C"/>
                            <w:sz w:val="18"/>
                            <w:szCs w:val="18"/>
                          </w:rPr>
                          <w:t xml:space="preserve"> (решение Омского областного суда от 30.04.2004 о ликвидации).</w:t>
                        </w:r>
                      </w:p>
                    </w:tc>
                  </w:tr>
                  <w:tr w:rsidR="00257018" w:rsidRPr="00257018" w:rsidTr="00647F06">
                    <w:trPr>
                      <w:tblCellSpacing w:w="15" w:type="dxa"/>
                    </w:trPr>
                    <w:tc>
                      <w:tcPr>
                        <w:tcW w:w="2898"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56B6C00E" wp14:editId="3BF2ABCF">
                              <wp:extent cx="1524000" cy="1428750"/>
                              <wp:effectExtent l="19050" t="0" r="0" b="0"/>
                              <wp:docPr id="5" name="Рисунок 5" descr="https://krkam.edusite.ru/images/p327__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rkam.edusite.ru/images/p327__m4.jpg"/>
                                      <pic:cNvPicPr>
                                        <a:picLocks noChangeAspect="1" noChangeArrowheads="1"/>
                                      </pic:cNvPicPr>
                                    </pic:nvPicPr>
                                    <pic:blipFill>
                                      <a:blip r:embed="rId8"/>
                                      <a:srcRect/>
                                      <a:stretch>
                                        <a:fillRect/>
                                      </a:stretch>
                                    </pic:blipFill>
                                    <pic:spPr bwMode="auto">
                                      <a:xfrm>
                                        <a:off x="0" y="0"/>
                                        <a:ext cx="1524000" cy="1428750"/>
                                      </a:xfrm>
                                      <a:prstGeom prst="rect">
                                        <a:avLst/>
                                      </a:prstGeom>
                                      <a:noFill/>
                                      <a:ln w="9525">
                                        <a:noFill/>
                                        <a:miter lim="800000"/>
                                        <a:headEnd/>
                                        <a:tailEnd/>
                                      </a:ln>
                                    </pic:spPr>
                                  </pic:pic>
                                </a:graphicData>
                              </a:graphic>
                            </wp:inline>
                          </w:drawing>
                        </w:r>
                      </w:p>
                    </w:tc>
                    <w:tc>
                      <w:tcPr>
                        <w:tcW w:w="7812"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150" w:line="240" w:lineRule="auto"/>
                          <w:ind w:firstLine="480"/>
                          <w:rPr>
                            <w:rFonts w:ascii="Times New Roman" w:eastAsia="Times New Roman" w:hAnsi="Times New Roman" w:cs="Times New Roman"/>
                            <w:color w:val="55626C"/>
                            <w:sz w:val="18"/>
                            <w:szCs w:val="18"/>
                          </w:rPr>
                        </w:pPr>
                        <w:r w:rsidRPr="00257018">
                          <w:rPr>
                            <w:rFonts w:ascii="Times New Roman" w:eastAsia="Times New Roman" w:hAnsi="Times New Roman" w:cs="Times New Roman"/>
                            <w:color w:val="55626C"/>
                            <w:sz w:val="18"/>
                            <w:szCs w:val="18"/>
                          </w:rPr>
                          <w:t xml:space="preserve">6. Религиозная организация Мужская Духовная Семинария Духовное Учреждение профессионального религиозного образования Древнерусской </w:t>
                        </w:r>
                        <w:proofErr w:type="spellStart"/>
                        <w:r w:rsidRPr="00257018">
                          <w:rPr>
                            <w:rFonts w:ascii="Times New Roman" w:eastAsia="Times New Roman" w:hAnsi="Times New Roman" w:cs="Times New Roman"/>
                            <w:color w:val="55626C"/>
                            <w:sz w:val="18"/>
                            <w:szCs w:val="18"/>
                          </w:rPr>
                          <w:t>Инглиистической</w:t>
                        </w:r>
                        <w:proofErr w:type="spellEnd"/>
                        <w:r w:rsidRPr="00257018">
                          <w:rPr>
                            <w:rFonts w:ascii="Times New Roman" w:eastAsia="Times New Roman" w:hAnsi="Times New Roman" w:cs="Times New Roman"/>
                            <w:color w:val="55626C"/>
                            <w:sz w:val="18"/>
                            <w:szCs w:val="18"/>
                          </w:rPr>
                          <w:t xml:space="preserve"> Церкви Православных Староверов-</w:t>
                        </w:r>
                        <w:proofErr w:type="spellStart"/>
                        <w:r w:rsidRPr="00257018">
                          <w:rPr>
                            <w:rFonts w:ascii="Times New Roman" w:eastAsia="Times New Roman" w:hAnsi="Times New Roman" w:cs="Times New Roman"/>
                            <w:color w:val="55626C"/>
                            <w:sz w:val="18"/>
                            <w:szCs w:val="18"/>
                          </w:rPr>
                          <w:t>Инглингов</w:t>
                        </w:r>
                        <w:proofErr w:type="spellEnd"/>
                        <w:r w:rsidRPr="00257018">
                          <w:rPr>
                            <w:rFonts w:ascii="Times New Roman" w:eastAsia="Times New Roman" w:hAnsi="Times New Roman" w:cs="Times New Roman"/>
                            <w:color w:val="55626C"/>
                            <w:sz w:val="18"/>
                            <w:szCs w:val="18"/>
                          </w:rPr>
                          <w:t xml:space="preserve"> (решение Омского областного суда от 30.04.2004 о ликвидации).</w:t>
                        </w:r>
                      </w:p>
                      <w:p w:rsidR="00257018" w:rsidRPr="00257018" w:rsidRDefault="00257018" w:rsidP="00257018">
                        <w:pPr>
                          <w:spacing w:after="0" w:line="240" w:lineRule="auto"/>
                          <w:rPr>
                            <w:rFonts w:ascii="Times New Roman" w:eastAsia="Times New Roman" w:hAnsi="Times New Roman" w:cs="Times New Roman"/>
                            <w:sz w:val="18"/>
                            <w:szCs w:val="18"/>
                          </w:rPr>
                        </w:pPr>
                        <w:r w:rsidRPr="00257018">
                          <w:rPr>
                            <w:rFonts w:ascii="Times New Roman" w:eastAsia="Times New Roman" w:hAnsi="Times New Roman" w:cs="Times New Roman"/>
                            <w:sz w:val="18"/>
                            <w:szCs w:val="18"/>
                          </w:rPr>
                          <w:t xml:space="preserve">Организации «Церковь </w:t>
                        </w:r>
                        <w:proofErr w:type="spellStart"/>
                        <w:r w:rsidRPr="00257018">
                          <w:rPr>
                            <w:rFonts w:ascii="Times New Roman" w:eastAsia="Times New Roman" w:hAnsi="Times New Roman" w:cs="Times New Roman"/>
                            <w:sz w:val="18"/>
                            <w:szCs w:val="18"/>
                          </w:rPr>
                          <w:t>инглингов</w:t>
                        </w:r>
                        <w:proofErr w:type="spellEnd"/>
                        <w:r w:rsidRPr="00257018">
                          <w:rPr>
                            <w:rFonts w:ascii="Times New Roman" w:eastAsia="Times New Roman" w:hAnsi="Times New Roman" w:cs="Times New Roman"/>
                            <w:sz w:val="18"/>
                            <w:szCs w:val="18"/>
                          </w:rPr>
                          <w:t>» функционируют по всем законам классической тоталитарной секты, строится как мистический орден, информация о внутренней жизни засекречена. Члены организаций пропагандируют идею расового превосходства, побуждают граждан к отказу от исполнения установленных законом гражданских обязанностей (отказ от службы в армии, участие в выборах) и совершенно иных противоправных действий. Символом общин была указана свастика, во время богослужений как элемент культовой практики был принят жест «вскидывание правой руки вверх», идентичный фашистскому приветствию.</w:t>
                        </w:r>
                      </w:p>
                    </w:tc>
                  </w:tr>
                  <w:tr w:rsidR="00257018" w:rsidRPr="00257018" w:rsidTr="00647F06">
                    <w:trPr>
                      <w:tblCellSpacing w:w="15" w:type="dxa"/>
                    </w:trPr>
                    <w:tc>
                      <w:tcPr>
                        <w:tcW w:w="2898"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0" w:line="240" w:lineRule="auto"/>
                          <w:rPr>
                            <w:rFonts w:ascii="Times New Roman" w:eastAsia="Times New Roman" w:hAnsi="Times New Roman" w:cs="Times New Roman"/>
                            <w:sz w:val="18"/>
                            <w:szCs w:val="18"/>
                          </w:rPr>
                        </w:pPr>
                        <w:r w:rsidRPr="00257018">
                          <w:rPr>
                            <w:rFonts w:ascii="Times New Roman" w:eastAsia="Times New Roman" w:hAnsi="Times New Roman" w:cs="Times New Roman"/>
                            <w:sz w:val="18"/>
                            <w:szCs w:val="18"/>
                          </w:rPr>
                          <w:lastRenderedPageBreak/>
                          <w:t> </w:t>
                        </w:r>
                      </w:p>
                    </w:tc>
                    <w:tc>
                      <w:tcPr>
                        <w:tcW w:w="7812"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150" w:line="240" w:lineRule="auto"/>
                          <w:ind w:firstLine="480"/>
                          <w:rPr>
                            <w:rFonts w:ascii="Times New Roman" w:eastAsia="Times New Roman" w:hAnsi="Times New Roman" w:cs="Times New Roman"/>
                            <w:color w:val="55626C"/>
                            <w:sz w:val="18"/>
                            <w:szCs w:val="18"/>
                          </w:rPr>
                        </w:pPr>
                        <w:r w:rsidRPr="00257018">
                          <w:rPr>
                            <w:rFonts w:ascii="Times New Roman" w:eastAsia="Times New Roman" w:hAnsi="Times New Roman" w:cs="Times New Roman"/>
                            <w:color w:val="55626C"/>
                            <w:sz w:val="18"/>
                            <w:szCs w:val="18"/>
                          </w:rPr>
                          <w:t>7. Международное религиозное объединение «</w:t>
                        </w:r>
                        <w:proofErr w:type="spellStart"/>
                        <w:r w:rsidRPr="00257018">
                          <w:rPr>
                            <w:rFonts w:ascii="Times New Roman" w:eastAsia="Times New Roman" w:hAnsi="Times New Roman" w:cs="Times New Roman"/>
                            <w:color w:val="55626C"/>
                            <w:sz w:val="18"/>
                            <w:szCs w:val="18"/>
                          </w:rPr>
                          <w:t>Нурджулар</w:t>
                        </w:r>
                        <w:proofErr w:type="spellEnd"/>
                        <w:r w:rsidRPr="00257018">
                          <w:rPr>
                            <w:rFonts w:ascii="Times New Roman" w:eastAsia="Times New Roman" w:hAnsi="Times New Roman" w:cs="Times New Roman"/>
                            <w:color w:val="55626C"/>
                            <w:sz w:val="18"/>
                            <w:szCs w:val="18"/>
                          </w:rPr>
                          <w:t>» (решение Верховного Суда Российской Федерации от 10.04.2008 о запрете деятельности).</w:t>
                        </w:r>
                        <w:r w:rsidRPr="00257018">
                          <w:rPr>
                            <w:rFonts w:ascii="Times New Roman" w:eastAsia="Times New Roman" w:hAnsi="Times New Roman" w:cs="Times New Roman"/>
                            <w:color w:val="55626C"/>
                            <w:sz w:val="18"/>
                            <w:szCs w:val="18"/>
                          </w:rPr>
                          <w:br/>
                          <w:t>Турецкая секта «</w:t>
                        </w:r>
                        <w:proofErr w:type="spellStart"/>
                        <w:r w:rsidRPr="00257018">
                          <w:rPr>
                            <w:rFonts w:ascii="Times New Roman" w:eastAsia="Times New Roman" w:hAnsi="Times New Roman" w:cs="Times New Roman"/>
                            <w:color w:val="55626C"/>
                            <w:sz w:val="18"/>
                            <w:szCs w:val="18"/>
                          </w:rPr>
                          <w:t>Нурджулар</w:t>
                        </w:r>
                        <w:proofErr w:type="spellEnd"/>
                        <w:r w:rsidRPr="00257018">
                          <w:rPr>
                            <w:rFonts w:ascii="Times New Roman" w:eastAsia="Times New Roman" w:hAnsi="Times New Roman" w:cs="Times New Roman"/>
                            <w:color w:val="55626C"/>
                            <w:sz w:val="18"/>
                            <w:szCs w:val="18"/>
                          </w:rPr>
                          <w:t>» специализируется на пропаганде радикального ислама и создании законспирированных религиозных ячеек. Доказана причастность «</w:t>
                        </w:r>
                        <w:proofErr w:type="spellStart"/>
                        <w:r w:rsidRPr="00257018">
                          <w:rPr>
                            <w:rFonts w:ascii="Times New Roman" w:eastAsia="Times New Roman" w:hAnsi="Times New Roman" w:cs="Times New Roman"/>
                            <w:color w:val="55626C"/>
                            <w:sz w:val="18"/>
                            <w:szCs w:val="18"/>
                          </w:rPr>
                          <w:t>Нурджулар</w:t>
                        </w:r>
                        <w:proofErr w:type="spellEnd"/>
                        <w:r w:rsidRPr="00257018">
                          <w:rPr>
                            <w:rFonts w:ascii="Times New Roman" w:eastAsia="Times New Roman" w:hAnsi="Times New Roman" w:cs="Times New Roman"/>
                            <w:color w:val="55626C"/>
                            <w:sz w:val="18"/>
                            <w:szCs w:val="18"/>
                          </w:rPr>
                          <w:t>» к высокодоходным незаконным видам бизнеса (</w:t>
                        </w:r>
                        <w:proofErr w:type="spellStart"/>
                        <w:r w:rsidRPr="00257018">
                          <w:rPr>
                            <w:rFonts w:ascii="Times New Roman" w:eastAsia="Times New Roman" w:hAnsi="Times New Roman" w:cs="Times New Roman"/>
                            <w:color w:val="55626C"/>
                            <w:sz w:val="18"/>
                            <w:szCs w:val="18"/>
                          </w:rPr>
                          <w:t>наркотрафик</w:t>
                        </w:r>
                        <w:proofErr w:type="spellEnd"/>
                        <w:r w:rsidRPr="00257018">
                          <w:rPr>
                            <w:rFonts w:ascii="Times New Roman" w:eastAsia="Times New Roman" w:hAnsi="Times New Roman" w:cs="Times New Roman"/>
                            <w:color w:val="55626C"/>
                            <w:sz w:val="18"/>
                            <w:szCs w:val="18"/>
                          </w:rPr>
                          <w:t xml:space="preserve">, торговля оружием). Имеется информация о связях секты с </w:t>
                        </w:r>
                        <w:proofErr w:type="spellStart"/>
                        <w:r w:rsidRPr="00257018">
                          <w:rPr>
                            <w:rFonts w:ascii="Times New Roman" w:eastAsia="Times New Roman" w:hAnsi="Times New Roman" w:cs="Times New Roman"/>
                            <w:color w:val="55626C"/>
                            <w:sz w:val="18"/>
                            <w:szCs w:val="18"/>
                          </w:rPr>
                          <w:t>фундаменталистскими</w:t>
                        </w:r>
                        <w:proofErr w:type="spellEnd"/>
                        <w:r w:rsidRPr="00257018">
                          <w:rPr>
                            <w:rFonts w:ascii="Times New Roman" w:eastAsia="Times New Roman" w:hAnsi="Times New Roman" w:cs="Times New Roman"/>
                            <w:color w:val="55626C"/>
                            <w:sz w:val="18"/>
                            <w:szCs w:val="18"/>
                          </w:rPr>
                          <w:t xml:space="preserve"> центрами в Саудовской Аравии и других арабских государствах, о причастности руководства «</w:t>
                        </w:r>
                        <w:proofErr w:type="spellStart"/>
                        <w:r w:rsidRPr="00257018">
                          <w:rPr>
                            <w:rFonts w:ascii="Times New Roman" w:eastAsia="Times New Roman" w:hAnsi="Times New Roman" w:cs="Times New Roman"/>
                            <w:color w:val="55626C"/>
                            <w:sz w:val="18"/>
                            <w:szCs w:val="18"/>
                          </w:rPr>
                          <w:t>Нурджулар</w:t>
                        </w:r>
                        <w:proofErr w:type="spellEnd"/>
                        <w:r w:rsidRPr="00257018">
                          <w:rPr>
                            <w:rFonts w:ascii="Times New Roman" w:eastAsia="Times New Roman" w:hAnsi="Times New Roman" w:cs="Times New Roman"/>
                            <w:color w:val="55626C"/>
                            <w:sz w:val="18"/>
                            <w:szCs w:val="18"/>
                          </w:rPr>
                          <w:t>» к финансированию и оказанию иной помощи бандформированиям, действующим на территории Чеченской Республики, подготовке террористов-смертников. Секта занимается сбором информации в политической, экономической, межконфессиональной и других сферах, использует методы конспирации, осуществляет внедрение и дальнейшее продвижение своих адептов в органы власти, в том числе России.</w:t>
                        </w:r>
                      </w:p>
                    </w:tc>
                  </w:tr>
                  <w:tr w:rsidR="00257018" w:rsidRPr="00257018" w:rsidTr="00647F06">
                    <w:trPr>
                      <w:tblCellSpacing w:w="15" w:type="dxa"/>
                    </w:trPr>
                    <w:tc>
                      <w:tcPr>
                        <w:tcW w:w="2898"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67B5EC0E" wp14:editId="492DB658">
                              <wp:extent cx="1524000" cy="1428750"/>
                              <wp:effectExtent l="19050" t="0" r="0" b="0"/>
                              <wp:docPr id="6" name="Рисунок 6" descr="https://krkam.edusite.ru/images/p327__m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rkam.edusite.ru/images/p327__m6.jpg"/>
                                      <pic:cNvPicPr>
                                        <a:picLocks noChangeAspect="1" noChangeArrowheads="1"/>
                                      </pic:cNvPicPr>
                                    </pic:nvPicPr>
                                    <pic:blipFill>
                                      <a:blip r:embed="rId9"/>
                                      <a:srcRect/>
                                      <a:stretch>
                                        <a:fillRect/>
                                      </a:stretch>
                                    </pic:blipFill>
                                    <pic:spPr bwMode="auto">
                                      <a:xfrm>
                                        <a:off x="0" y="0"/>
                                        <a:ext cx="1524000" cy="1428750"/>
                                      </a:xfrm>
                                      <a:prstGeom prst="rect">
                                        <a:avLst/>
                                      </a:prstGeom>
                                      <a:noFill/>
                                      <a:ln w="9525">
                                        <a:noFill/>
                                        <a:miter lim="800000"/>
                                        <a:headEnd/>
                                        <a:tailEnd/>
                                      </a:ln>
                                    </pic:spPr>
                                  </pic:pic>
                                </a:graphicData>
                              </a:graphic>
                            </wp:inline>
                          </w:drawing>
                        </w:r>
                      </w:p>
                    </w:tc>
                    <w:tc>
                      <w:tcPr>
                        <w:tcW w:w="7812"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150" w:line="240" w:lineRule="auto"/>
                          <w:ind w:firstLine="480"/>
                          <w:rPr>
                            <w:rFonts w:ascii="Times New Roman" w:eastAsia="Times New Roman" w:hAnsi="Times New Roman" w:cs="Times New Roman"/>
                            <w:color w:val="55626C"/>
                            <w:sz w:val="18"/>
                            <w:szCs w:val="18"/>
                          </w:rPr>
                        </w:pPr>
                        <w:r w:rsidRPr="00257018">
                          <w:rPr>
                            <w:rFonts w:ascii="Times New Roman" w:eastAsia="Times New Roman" w:hAnsi="Times New Roman" w:cs="Times New Roman"/>
                            <w:color w:val="55626C"/>
                            <w:sz w:val="18"/>
                            <w:szCs w:val="18"/>
                          </w:rPr>
                          <w:t xml:space="preserve">8. Общественное объединение </w:t>
                        </w:r>
                        <w:proofErr w:type="spellStart"/>
                        <w:r w:rsidRPr="00257018">
                          <w:rPr>
                            <w:rFonts w:ascii="Times New Roman" w:eastAsia="Times New Roman" w:hAnsi="Times New Roman" w:cs="Times New Roman"/>
                            <w:color w:val="55626C"/>
                            <w:sz w:val="18"/>
                            <w:szCs w:val="18"/>
                          </w:rPr>
                          <w:t>Ахтубинское</w:t>
                        </w:r>
                        <w:proofErr w:type="spellEnd"/>
                        <w:r w:rsidRPr="00257018">
                          <w:rPr>
                            <w:rFonts w:ascii="Times New Roman" w:eastAsia="Times New Roman" w:hAnsi="Times New Roman" w:cs="Times New Roman"/>
                            <w:color w:val="55626C"/>
                            <w:sz w:val="18"/>
                            <w:szCs w:val="18"/>
                          </w:rPr>
                          <w:t xml:space="preserve"> народное движение "К </w:t>
                        </w:r>
                        <w:proofErr w:type="spellStart"/>
                        <w:r w:rsidRPr="00257018">
                          <w:rPr>
                            <w:rFonts w:ascii="Times New Roman" w:eastAsia="Times New Roman" w:hAnsi="Times New Roman" w:cs="Times New Roman"/>
                            <w:color w:val="55626C"/>
                            <w:sz w:val="18"/>
                            <w:szCs w:val="18"/>
                          </w:rPr>
                          <w:t>Богодержавию</w:t>
                        </w:r>
                        <w:proofErr w:type="spellEnd"/>
                        <w:r w:rsidRPr="00257018">
                          <w:rPr>
                            <w:rFonts w:ascii="Times New Roman" w:eastAsia="Times New Roman" w:hAnsi="Times New Roman" w:cs="Times New Roman"/>
                            <w:color w:val="55626C"/>
                            <w:sz w:val="18"/>
                            <w:szCs w:val="18"/>
                          </w:rPr>
                          <w:t xml:space="preserve">" (решение </w:t>
                        </w:r>
                        <w:proofErr w:type="spellStart"/>
                        <w:r w:rsidRPr="00257018">
                          <w:rPr>
                            <w:rFonts w:ascii="Times New Roman" w:eastAsia="Times New Roman" w:hAnsi="Times New Roman" w:cs="Times New Roman"/>
                            <w:color w:val="55626C"/>
                            <w:sz w:val="18"/>
                            <w:szCs w:val="18"/>
                          </w:rPr>
                          <w:t>Ахтубинского</w:t>
                        </w:r>
                        <w:proofErr w:type="spellEnd"/>
                        <w:r w:rsidRPr="00257018">
                          <w:rPr>
                            <w:rFonts w:ascii="Times New Roman" w:eastAsia="Times New Roman" w:hAnsi="Times New Roman" w:cs="Times New Roman"/>
                            <w:color w:val="55626C"/>
                            <w:sz w:val="18"/>
                            <w:szCs w:val="18"/>
                          </w:rPr>
                          <w:t xml:space="preserve"> городского суда Астраханской области от 17.07.2008 и определение Судебной коллегии по гражданским делам Астраханского областного суда от 17.09.2008). Движение «К </w:t>
                        </w:r>
                        <w:proofErr w:type="spellStart"/>
                        <w:r w:rsidRPr="00257018">
                          <w:rPr>
                            <w:rFonts w:ascii="Times New Roman" w:eastAsia="Times New Roman" w:hAnsi="Times New Roman" w:cs="Times New Roman"/>
                            <w:color w:val="55626C"/>
                            <w:sz w:val="18"/>
                            <w:szCs w:val="18"/>
                          </w:rPr>
                          <w:t>Богодержавию</w:t>
                        </w:r>
                        <w:proofErr w:type="spellEnd"/>
                        <w:r w:rsidRPr="00257018">
                          <w:rPr>
                            <w:rFonts w:ascii="Times New Roman" w:eastAsia="Times New Roman" w:hAnsi="Times New Roman" w:cs="Times New Roman"/>
                            <w:color w:val="55626C"/>
                            <w:sz w:val="18"/>
                            <w:szCs w:val="18"/>
                          </w:rPr>
                          <w:t>", возглавлял генерал Петров (он же верховный жрец «</w:t>
                        </w:r>
                        <w:proofErr w:type="spellStart"/>
                        <w:r w:rsidRPr="00257018">
                          <w:rPr>
                            <w:rFonts w:ascii="Times New Roman" w:eastAsia="Times New Roman" w:hAnsi="Times New Roman" w:cs="Times New Roman"/>
                            <w:color w:val="55626C"/>
                            <w:sz w:val="18"/>
                            <w:szCs w:val="18"/>
                          </w:rPr>
                          <w:t>Мерогор</w:t>
                        </w:r>
                        <w:proofErr w:type="spellEnd"/>
                        <w:r w:rsidRPr="00257018">
                          <w:rPr>
                            <w:rFonts w:ascii="Times New Roman" w:eastAsia="Times New Roman" w:hAnsi="Times New Roman" w:cs="Times New Roman"/>
                            <w:color w:val="55626C"/>
                            <w:sz w:val="18"/>
                            <w:szCs w:val="18"/>
                          </w:rPr>
                          <w:t>»), члены объединения распространяли идеи национальной и религиозной ненависти, необходимости принятия неких действий против лиц еврейской национальности. В настоящее время выступают под видом партии «Концептуальная партия Единение» (КПЕ), или «Курсом Правды и Единения».</w:t>
                        </w:r>
                        <w:r w:rsidRPr="00257018">
                          <w:rPr>
                            <w:rFonts w:ascii="Times New Roman" w:eastAsia="Times New Roman" w:hAnsi="Times New Roman" w:cs="Times New Roman"/>
                            <w:color w:val="55626C"/>
                            <w:sz w:val="18"/>
                            <w:szCs w:val="18"/>
                          </w:rPr>
                          <w:br/>
                          <w:t>Читают лекции по «Концепции общественной безопасности» (КОБ), или по «Достаточной общей теории управления» (ДОТУ).</w:t>
                        </w:r>
                      </w:p>
                    </w:tc>
                  </w:tr>
                  <w:tr w:rsidR="00257018" w:rsidRPr="00257018" w:rsidTr="00647F06">
                    <w:trPr>
                      <w:tblCellSpacing w:w="15" w:type="dxa"/>
                    </w:trPr>
                    <w:tc>
                      <w:tcPr>
                        <w:tcW w:w="2898"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79B91EF7" wp14:editId="4DE5D122">
                              <wp:extent cx="1524000" cy="2400300"/>
                              <wp:effectExtent l="19050" t="0" r="0" b="0"/>
                              <wp:docPr id="7" name="Рисунок 7" descr="https://krkam.edusite.ru/images/p327__m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rkam.edusite.ru/images/p327__m7.jpg"/>
                                      <pic:cNvPicPr>
                                        <a:picLocks noChangeAspect="1" noChangeArrowheads="1"/>
                                      </pic:cNvPicPr>
                                    </pic:nvPicPr>
                                    <pic:blipFill>
                                      <a:blip r:embed="rId10"/>
                                      <a:srcRect/>
                                      <a:stretch>
                                        <a:fillRect/>
                                      </a:stretch>
                                    </pic:blipFill>
                                    <pic:spPr bwMode="auto">
                                      <a:xfrm>
                                        <a:off x="0" y="0"/>
                                        <a:ext cx="1524000" cy="2400300"/>
                                      </a:xfrm>
                                      <a:prstGeom prst="rect">
                                        <a:avLst/>
                                      </a:prstGeom>
                                      <a:noFill/>
                                      <a:ln w="9525">
                                        <a:noFill/>
                                        <a:miter lim="800000"/>
                                        <a:headEnd/>
                                        <a:tailEnd/>
                                      </a:ln>
                                    </pic:spPr>
                                  </pic:pic>
                                </a:graphicData>
                              </a:graphic>
                            </wp:inline>
                          </w:drawing>
                        </w:r>
                      </w:p>
                    </w:tc>
                    <w:tc>
                      <w:tcPr>
                        <w:tcW w:w="7812"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150" w:line="240" w:lineRule="auto"/>
                          <w:ind w:firstLine="480"/>
                          <w:rPr>
                            <w:rFonts w:ascii="Times New Roman" w:eastAsia="Times New Roman" w:hAnsi="Times New Roman" w:cs="Times New Roman"/>
                            <w:color w:val="55626C"/>
                            <w:sz w:val="18"/>
                            <w:szCs w:val="18"/>
                          </w:rPr>
                        </w:pPr>
                        <w:r w:rsidRPr="00257018">
                          <w:rPr>
                            <w:rFonts w:ascii="Times New Roman" w:eastAsia="Times New Roman" w:hAnsi="Times New Roman" w:cs="Times New Roman"/>
                            <w:color w:val="55626C"/>
                            <w:sz w:val="18"/>
                            <w:szCs w:val="18"/>
                          </w:rPr>
                          <w:t>9. Международное религиозное объединение «</w:t>
                        </w:r>
                        <w:proofErr w:type="spellStart"/>
                        <w:r w:rsidRPr="00257018">
                          <w:rPr>
                            <w:rFonts w:ascii="Times New Roman" w:eastAsia="Times New Roman" w:hAnsi="Times New Roman" w:cs="Times New Roman"/>
                            <w:color w:val="55626C"/>
                            <w:sz w:val="18"/>
                            <w:szCs w:val="18"/>
                          </w:rPr>
                          <w:t>Таблиги</w:t>
                        </w:r>
                        <w:proofErr w:type="spellEnd"/>
                        <w:r w:rsidRPr="00257018">
                          <w:rPr>
                            <w:rFonts w:ascii="Times New Roman" w:eastAsia="Times New Roman" w:hAnsi="Times New Roman" w:cs="Times New Roman"/>
                            <w:color w:val="55626C"/>
                            <w:sz w:val="18"/>
                            <w:szCs w:val="18"/>
                          </w:rPr>
                          <w:t xml:space="preserve"> </w:t>
                        </w:r>
                        <w:proofErr w:type="spellStart"/>
                        <w:r w:rsidRPr="00257018">
                          <w:rPr>
                            <w:rFonts w:ascii="Times New Roman" w:eastAsia="Times New Roman" w:hAnsi="Times New Roman" w:cs="Times New Roman"/>
                            <w:color w:val="55626C"/>
                            <w:sz w:val="18"/>
                            <w:szCs w:val="18"/>
                          </w:rPr>
                          <w:t>Джамаат</w:t>
                        </w:r>
                        <w:proofErr w:type="spellEnd"/>
                        <w:r w:rsidRPr="00257018">
                          <w:rPr>
                            <w:rFonts w:ascii="Times New Roman" w:eastAsia="Times New Roman" w:hAnsi="Times New Roman" w:cs="Times New Roman"/>
                            <w:color w:val="55626C"/>
                            <w:sz w:val="18"/>
                            <w:szCs w:val="18"/>
                          </w:rPr>
                          <w:t>» (решение Верховного Суда Российской Федерации от 07.05.2009).</w:t>
                        </w:r>
                        <w:r w:rsidRPr="00257018">
                          <w:rPr>
                            <w:rFonts w:ascii="Times New Roman" w:eastAsia="Times New Roman" w:hAnsi="Times New Roman" w:cs="Times New Roman"/>
                            <w:color w:val="55626C"/>
                            <w:sz w:val="18"/>
                            <w:szCs w:val="18"/>
                          </w:rPr>
                          <w:br/>
                          <w:t>Организация является движущей силой исламистского радикализма и основным вербовщиком исполнителей экстремистских акций и террористических актов по всему миру. Повсеместно «</w:t>
                        </w:r>
                        <w:proofErr w:type="spellStart"/>
                        <w:r w:rsidRPr="00257018">
                          <w:rPr>
                            <w:rFonts w:ascii="Times New Roman" w:eastAsia="Times New Roman" w:hAnsi="Times New Roman" w:cs="Times New Roman"/>
                            <w:color w:val="55626C"/>
                            <w:sz w:val="18"/>
                            <w:szCs w:val="18"/>
                          </w:rPr>
                          <w:t>Таблиги</w:t>
                        </w:r>
                        <w:proofErr w:type="spellEnd"/>
                        <w:r w:rsidRPr="00257018">
                          <w:rPr>
                            <w:rFonts w:ascii="Times New Roman" w:eastAsia="Times New Roman" w:hAnsi="Times New Roman" w:cs="Times New Roman"/>
                            <w:color w:val="55626C"/>
                            <w:sz w:val="18"/>
                            <w:szCs w:val="18"/>
                          </w:rPr>
                          <w:t xml:space="preserve"> </w:t>
                        </w:r>
                        <w:proofErr w:type="spellStart"/>
                        <w:r w:rsidRPr="00257018">
                          <w:rPr>
                            <w:rFonts w:ascii="Times New Roman" w:eastAsia="Times New Roman" w:hAnsi="Times New Roman" w:cs="Times New Roman"/>
                            <w:color w:val="55626C"/>
                            <w:sz w:val="18"/>
                            <w:szCs w:val="18"/>
                          </w:rPr>
                          <w:t>Джамаат</w:t>
                        </w:r>
                        <w:proofErr w:type="spellEnd"/>
                        <w:r w:rsidRPr="00257018">
                          <w:rPr>
                            <w:rFonts w:ascii="Times New Roman" w:eastAsia="Times New Roman" w:hAnsi="Times New Roman" w:cs="Times New Roman"/>
                            <w:color w:val="55626C"/>
                            <w:sz w:val="18"/>
                            <w:szCs w:val="18"/>
                          </w:rPr>
                          <w:t xml:space="preserve">»  проповедуют версию ислама, почти неотличимую от идеологии </w:t>
                        </w:r>
                        <w:proofErr w:type="spellStart"/>
                        <w:r w:rsidRPr="00257018">
                          <w:rPr>
                            <w:rFonts w:ascii="Times New Roman" w:eastAsia="Times New Roman" w:hAnsi="Times New Roman" w:cs="Times New Roman"/>
                            <w:color w:val="55626C"/>
                            <w:sz w:val="18"/>
                            <w:szCs w:val="18"/>
                          </w:rPr>
                          <w:t>джихадистов</w:t>
                        </w:r>
                        <w:proofErr w:type="spellEnd"/>
                        <w:r w:rsidRPr="00257018">
                          <w:rPr>
                            <w:rFonts w:ascii="Times New Roman" w:eastAsia="Times New Roman" w:hAnsi="Times New Roman" w:cs="Times New Roman"/>
                            <w:color w:val="55626C"/>
                            <w:sz w:val="18"/>
                            <w:szCs w:val="18"/>
                          </w:rPr>
                          <w:t xml:space="preserve"> ваххабитского толка, исповедуемой всеми террористами. «</w:t>
                        </w:r>
                        <w:proofErr w:type="spellStart"/>
                        <w:r w:rsidRPr="00257018">
                          <w:rPr>
                            <w:rFonts w:ascii="Times New Roman" w:eastAsia="Times New Roman" w:hAnsi="Times New Roman" w:cs="Times New Roman"/>
                            <w:color w:val="55626C"/>
                            <w:sz w:val="18"/>
                            <w:szCs w:val="18"/>
                          </w:rPr>
                          <w:t>Таблиги</w:t>
                        </w:r>
                        <w:proofErr w:type="spellEnd"/>
                        <w:r w:rsidRPr="00257018">
                          <w:rPr>
                            <w:rFonts w:ascii="Times New Roman" w:eastAsia="Times New Roman" w:hAnsi="Times New Roman" w:cs="Times New Roman"/>
                            <w:color w:val="55626C"/>
                            <w:sz w:val="18"/>
                            <w:szCs w:val="18"/>
                          </w:rPr>
                          <w:t xml:space="preserve"> </w:t>
                        </w:r>
                        <w:proofErr w:type="spellStart"/>
                        <w:r w:rsidRPr="00257018">
                          <w:rPr>
                            <w:rFonts w:ascii="Times New Roman" w:eastAsia="Times New Roman" w:hAnsi="Times New Roman" w:cs="Times New Roman"/>
                            <w:color w:val="55626C"/>
                            <w:sz w:val="18"/>
                            <w:szCs w:val="18"/>
                          </w:rPr>
                          <w:t>Джамаат</w:t>
                        </w:r>
                        <w:proofErr w:type="spellEnd"/>
                        <w:r w:rsidRPr="00257018">
                          <w:rPr>
                            <w:rFonts w:ascii="Times New Roman" w:eastAsia="Times New Roman" w:hAnsi="Times New Roman" w:cs="Times New Roman"/>
                            <w:color w:val="55626C"/>
                            <w:sz w:val="18"/>
                            <w:szCs w:val="18"/>
                          </w:rPr>
                          <w:t>» действует, прямо или косвенно, как вербовщик для террористических организаций. Целями указанного религиозного объединения являются установление мирового господства посредством распространения радикальной формы ислама и создание единого исламского государства «Всемирный халифат».</w:t>
                        </w:r>
                      </w:p>
                    </w:tc>
                  </w:tr>
                  <w:tr w:rsidR="00257018" w:rsidRPr="00257018" w:rsidTr="00647F06">
                    <w:trPr>
                      <w:tblCellSpacing w:w="15" w:type="dxa"/>
                    </w:trPr>
                    <w:tc>
                      <w:tcPr>
                        <w:tcW w:w="2898"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0494D24F" wp14:editId="5C54C2B7">
                              <wp:extent cx="1524000" cy="1171575"/>
                              <wp:effectExtent l="19050" t="0" r="0" b="0"/>
                              <wp:docPr id="8" name="Рисунок 8" descr="https://krkam.edusite.ru/images/p327__m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krkam.edusite.ru/images/p327__m8.jpg"/>
                                      <pic:cNvPicPr>
                                        <a:picLocks noChangeAspect="1" noChangeArrowheads="1"/>
                                      </pic:cNvPicPr>
                                    </pic:nvPicPr>
                                    <pic:blipFill>
                                      <a:blip r:embed="rId11"/>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tc>
                    <w:tc>
                      <w:tcPr>
                        <w:tcW w:w="7812"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150" w:line="240" w:lineRule="auto"/>
                          <w:ind w:firstLine="480"/>
                          <w:rPr>
                            <w:rFonts w:ascii="Times New Roman" w:eastAsia="Times New Roman" w:hAnsi="Times New Roman" w:cs="Times New Roman"/>
                            <w:color w:val="55626C"/>
                            <w:sz w:val="18"/>
                            <w:szCs w:val="18"/>
                          </w:rPr>
                        </w:pPr>
                        <w:r w:rsidRPr="00257018">
                          <w:rPr>
                            <w:rFonts w:ascii="Times New Roman" w:eastAsia="Times New Roman" w:hAnsi="Times New Roman" w:cs="Times New Roman"/>
                            <w:color w:val="55626C"/>
                            <w:sz w:val="18"/>
                            <w:szCs w:val="18"/>
                          </w:rPr>
                          <w:t>10. Местная религиозная организация Свидетели Иеговы «Таганрог» (решение Ростовского областного суда от 11.09.2009 и определение Судебной коллегии по гражданским делам Верховного Суда Российской Федерации от 08.12.2009).</w:t>
                        </w:r>
                        <w:r w:rsidRPr="00257018">
                          <w:rPr>
                            <w:rFonts w:ascii="Times New Roman" w:eastAsia="Times New Roman" w:hAnsi="Times New Roman" w:cs="Times New Roman"/>
                            <w:color w:val="55626C"/>
                            <w:sz w:val="18"/>
                            <w:szCs w:val="18"/>
                          </w:rPr>
                          <w:br/>
                          <w:t xml:space="preserve">Для данной религиозной организации характерна пропаганда исключительности своего вероисповедания, формирование «подрыва уважения» и негативное отношение по отношению к другим религиям, демонстрация неуважения к государственной символике и гимну, отказ от исполнения гражданских обязанностей (службы в армии, участия в выборах, опеки над престарелыми или несовершеннолетними), переливания крови по вероисповедному признаку. Часть изданий, распространяемых этой религиозной организацией </w:t>
                        </w:r>
                        <w:proofErr w:type="gramStart"/>
                        <w:r w:rsidRPr="00257018">
                          <w:rPr>
                            <w:rFonts w:ascii="Times New Roman" w:eastAsia="Times New Roman" w:hAnsi="Times New Roman" w:cs="Times New Roman"/>
                            <w:color w:val="55626C"/>
                            <w:sz w:val="18"/>
                            <w:szCs w:val="18"/>
                          </w:rPr>
                          <w:t>признаны</w:t>
                        </w:r>
                        <w:proofErr w:type="gramEnd"/>
                        <w:r w:rsidRPr="00257018">
                          <w:rPr>
                            <w:rFonts w:ascii="Times New Roman" w:eastAsia="Times New Roman" w:hAnsi="Times New Roman" w:cs="Times New Roman"/>
                            <w:color w:val="55626C"/>
                            <w:sz w:val="18"/>
                            <w:szCs w:val="18"/>
                          </w:rPr>
                          <w:t xml:space="preserve"> экстремистскими материалами.</w:t>
                        </w:r>
                      </w:p>
                    </w:tc>
                  </w:tr>
                  <w:tr w:rsidR="00257018" w:rsidRPr="00257018" w:rsidTr="00647F06">
                    <w:trPr>
                      <w:tblCellSpacing w:w="15" w:type="dxa"/>
                    </w:trPr>
                    <w:tc>
                      <w:tcPr>
                        <w:tcW w:w="2898"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3ABED227" wp14:editId="4590FCAE">
                              <wp:extent cx="1524000" cy="1428750"/>
                              <wp:effectExtent l="19050" t="0" r="0" b="0"/>
                              <wp:docPr id="9" name="Рисунок 9" descr="https://krkam.edusite.ru/images/p327__m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krkam.edusite.ru/images/p327__m9.jpg"/>
                                      <pic:cNvPicPr>
                                        <a:picLocks noChangeAspect="1" noChangeArrowheads="1"/>
                                      </pic:cNvPicPr>
                                    </pic:nvPicPr>
                                    <pic:blipFill>
                                      <a:blip r:embed="rId12"/>
                                      <a:srcRect/>
                                      <a:stretch>
                                        <a:fillRect/>
                                      </a:stretch>
                                    </pic:blipFill>
                                    <pic:spPr bwMode="auto">
                                      <a:xfrm>
                                        <a:off x="0" y="0"/>
                                        <a:ext cx="1524000" cy="1428750"/>
                                      </a:xfrm>
                                      <a:prstGeom prst="rect">
                                        <a:avLst/>
                                      </a:prstGeom>
                                      <a:noFill/>
                                      <a:ln w="9525">
                                        <a:noFill/>
                                        <a:miter lim="800000"/>
                                        <a:headEnd/>
                                        <a:tailEnd/>
                                      </a:ln>
                                    </pic:spPr>
                                  </pic:pic>
                                </a:graphicData>
                              </a:graphic>
                            </wp:inline>
                          </w:drawing>
                        </w:r>
                      </w:p>
                    </w:tc>
                    <w:tc>
                      <w:tcPr>
                        <w:tcW w:w="7812"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150" w:line="240" w:lineRule="auto"/>
                          <w:ind w:firstLine="480"/>
                          <w:rPr>
                            <w:rFonts w:ascii="Times New Roman" w:eastAsia="Times New Roman" w:hAnsi="Times New Roman" w:cs="Times New Roman"/>
                            <w:color w:val="55626C"/>
                            <w:sz w:val="18"/>
                            <w:szCs w:val="18"/>
                          </w:rPr>
                        </w:pPr>
                        <w:r w:rsidRPr="00257018">
                          <w:rPr>
                            <w:rFonts w:ascii="Times New Roman" w:eastAsia="Times New Roman" w:hAnsi="Times New Roman" w:cs="Times New Roman"/>
                            <w:color w:val="55626C"/>
                            <w:sz w:val="18"/>
                            <w:szCs w:val="18"/>
                          </w:rPr>
                          <w:t>11. Рязанская городская общественная патриотическая организация «Русское национальное единство» (заочное решение Железнодорожного районного суда г. Рязани от 12.02.2008 и определение Железнодорожного районного суда г. Рязани от 24.12.2009).</w:t>
                        </w:r>
                      </w:p>
                      <w:p w:rsidR="00257018" w:rsidRPr="00257018" w:rsidRDefault="00257018" w:rsidP="00257018">
                        <w:pPr>
                          <w:spacing w:after="150" w:line="240" w:lineRule="auto"/>
                          <w:ind w:firstLine="480"/>
                          <w:rPr>
                            <w:rFonts w:ascii="Times New Roman" w:eastAsia="Times New Roman" w:hAnsi="Times New Roman" w:cs="Times New Roman"/>
                            <w:color w:val="55626C"/>
                            <w:sz w:val="18"/>
                            <w:szCs w:val="18"/>
                          </w:rPr>
                        </w:pPr>
                        <w:r w:rsidRPr="00257018">
                          <w:rPr>
                            <w:rFonts w:ascii="Times New Roman" w:eastAsia="Times New Roman" w:hAnsi="Times New Roman" w:cs="Times New Roman"/>
                            <w:color w:val="55626C"/>
                            <w:sz w:val="18"/>
                            <w:szCs w:val="18"/>
                          </w:rPr>
                          <w:t>Националистическая полувоенная организация, боровшаяся за установление в России русской национальной диктатуры (регентства) до установления монархии. Законодательная власть должна была строиться на основе сословно-национального представительства. Отличительной чертой РНЕ является чёрная военизированная униформа (чёрные рубашки) и приветствие вскидыванием правой руки.</w:t>
                        </w:r>
                      </w:p>
                    </w:tc>
                  </w:tr>
                  <w:tr w:rsidR="00257018" w:rsidRPr="00257018" w:rsidTr="00647F06">
                    <w:trPr>
                      <w:tblCellSpacing w:w="15" w:type="dxa"/>
                    </w:trPr>
                    <w:tc>
                      <w:tcPr>
                        <w:tcW w:w="2898"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663A893C" wp14:editId="6EAF9D75">
                              <wp:extent cx="1476375" cy="781050"/>
                              <wp:effectExtent l="19050" t="0" r="9525" b="0"/>
                              <wp:docPr id="10" name="Рисунок 10" descr="https://krkam.edusite.ru/images/_m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rkam.edusite.ru/images/_m10.png"/>
                                      <pic:cNvPicPr>
                                        <a:picLocks noChangeAspect="1" noChangeArrowheads="1"/>
                                      </pic:cNvPicPr>
                                    </pic:nvPicPr>
                                    <pic:blipFill>
                                      <a:blip r:embed="rId13"/>
                                      <a:srcRect/>
                                      <a:stretch>
                                        <a:fillRect/>
                                      </a:stretch>
                                    </pic:blipFill>
                                    <pic:spPr bwMode="auto">
                                      <a:xfrm>
                                        <a:off x="0" y="0"/>
                                        <a:ext cx="1476375" cy="781050"/>
                                      </a:xfrm>
                                      <a:prstGeom prst="rect">
                                        <a:avLst/>
                                      </a:prstGeom>
                                      <a:noFill/>
                                      <a:ln w="9525">
                                        <a:noFill/>
                                        <a:miter lim="800000"/>
                                        <a:headEnd/>
                                        <a:tailEnd/>
                                      </a:ln>
                                    </pic:spPr>
                                  </pic:pic>
                                </a:graphicData>
                              </a:graphic>
                            </wp:inline>
                          </w:drawing>
                        </w:r>
                      </w:p>
                    </w:tc>
                    <w:tc>
                      <w:tcPr>
                        <w:tcW w:w="7812"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150" w:line="240" w:lineRule="auto"/>
                          <w:ind w:firstLine="480"/>
                          <w:rPr>
                            <w:rFonts w:ascii="Times New Roman" w:eastAsia="Times New Roman" w:hAnsi="Times New Roman" w:cs="Times New Roman"/>
                            <w:color w:val="55626C"/>
                            <w:sz w:val="18"/>
                            <w:szCs w:val="18"/>
                          </w:rPr>
                        </w:pPr>
                        <w:r w:rsidRPr="00257018">
                          <w:rPr>
                            <w:rFonts w:ascii="Times New Roman" w:eastAsia="Times New Roman" w:hAnsi="Times New Roman" w:cs="Times New Roman"/>
                            <w:color w:val="55626C"/>
                            <w:sz w:val="18"/>
                            <w:szCs w:val="18"/>
                          </w:rPr>
                          <w:t>12. Международное общественное объединение «Национал-социалистическое общество» («НСО», «НС») (решение Верховного Суда Российской Федерации от 01.02.2010).</w:t>
                        </w:r>
                      </w:p>
                      <w:p w:rsidR="00257018" w:rsidRPr="00257018" w:rsidRDefault="00257018" w:rsidP="00257018">
                        <w:pPr>
                          <w:spacing w:after="150" w:line="240" w:lineRule="auto"/>
                          <w:ind w:firstLine="480"/>
                          <w:rPr>
                            <w:rFonts w:ascii="Times New Roman" w:eastAsia="Times New Roman" w:hAnsi="Times New Roman" w:cs="Times New Roman"/>
                            <w:color w:val="55626C"/>
                            <w:sz w:val="18"/>
                            <w:szCs w:val="18"/>
                          </w:rPr>
                        </w:pPr>
                        <w:r w:rsidRPr="00257018">
                          <w:rPr>
                            <w:rFonts w:ascii="Times New Roman" w:eastAsia="Times New Roman" w:hAnsi="Times New Roman" w:cs="Times New Roman"/>
                            <w:color w:val="55626C"/>
                            <w:sz w:val="18"/>
                            <w:szCs w:val="18"/>
                          </w:rPr>
                          <w:t>Военизированная неонацистская группировка, действовавшая на территории России. Преступления членов группы «НСО-Север» были объединены в одно производство боле 20 уголовных дел об убийствах «лиц с неславянской внешностью» по мотиву национальной ненависти</w:t>
                        </w:r>
                        <w:r w:rsidRPr="00257018">
                          <w:rPr>
                            <w:rFonts w:ascii="Times New Roman" w:eastAsia="Times New Roman" w:hAnsi="Times New Roman" w:cs="Times New Roman"/>
                            <w:i/>
                            <w:iCs/>
                            <w:color w:val="55626C"/>
                            <w:sz w:val="18"/>
                          </w:rPr>
                          <w:t>, </w:t>
                        </w:r>
                        <w:r w:rsidRPr="00257018">
                          <w:rPr>
                            <w:rFonts w:ascii="Times New Roman" w:eastAsia="Times New Roman" w:hAnsi="Times New Roman" w:cs="Times New Roman"/>
                            <w:color w:val="55626C"/>
                            <w:sz w:val="18"/>
                            <w:szCs w:val="18"/>
                          </w:rPr>
                          <w:t xml:space="preserve">покушение </w:t>
                        </w:r>
                        <w:proofErr w:type="spellStart"/>
                        <w:r w:rsidRPr="00257018">
                          <w:rPr>
                            <w:rFonts w:ascii="Times New Roman" w:eastAsia="Times New Roman" w:hAnsi="Times New Roman" w:cs="Times New Roman"/>
                            <w:color w:val="55626C"/>
                            <w:sz w:val="18"/>
                            <w:szCs w:val="18"/>
                          </w:rPr>
                          <w:t>навзрыв</w:t>
                        </w:r>
                        <w:proofErr w:type="spellEnd"/>
                        <w:r w:rsidRPr="00257018">
                          <w:rPr>
                            <w:rFonts w:ascii="Times New Roman" w:eastAsia="Times New Roman" w:hAnsi="Times New Roman" w:cs="Times New Roman"/>
                            <w:color w:val="55626C"/>
                            <w:sz w:val="18"/>
                            <w:szCs w:val="18"/>
                          </w:rPr>
                          <w:t xml:space="preserve"> </w:t>
                        </w:r>
                        <w:proofErr w:type="spellStart"/>
                        <w:r w:rsidRPr="00257018">
                          <w:rPr>
                            <w:rFonts w:ascii="Times New Roman" w:eastAsia="Times New Roman" w:hAnsi="Times New Roman" w:cs="Times New Roman"/>
                            <w:color w:val="55626C"/>
                            <w:sz w:val="18"/>
                            <w:szCs w:val="18"/>
                          </w:rPr>
                          <w:t>Загорской</w:t>
                        </w:r>
                        <w:proofErr w:type="spellEnd"/>
                        <w:r w:rsidRPr="00257018">
                          <w:rPr>
                            <w:rFonts w:ascii="Times New Roman" w:eastAsia="Times New Roman" w:hAnsi="Times New Roman" w:cs="Times New Roman"/>
                            <w:color w:val="55626C"/>
                            <w:sz w:val="18"/>
                            <w:szCs w:val="18"/>
                          </w:rPr>
                          <w:t xml:space="preserve"> </w:t>
                        </w:r>
                        <w:r w:rsidRPr="00257018">
                          <w:rPr>
                            <w:rFonts w:ascii="Times New Roman" w:eastAsia="Times New Roman" w:hAnsi="Times New Roman" w:cs="Times New Roman"/>
                            <w:color w:val="55626C"/>
                            <w:sz w:val="18"/>
                            <w:szCs w:val="18"/>
                          </w:rPr>
                          <w:lastRenderedPageBreak/>
                          <w:t>электростанции. Во время нападений использовались металлическая арматура, бейсбольные биты и ножи. В рамках расследования одного из дел раскрыто убийство, имеющее, в том числе, признаки «ритуального».</w:t>
                        </w:r>
                      </w:p>
                    </w:tc>
                  </w:tr>
                  <w:tr w:rsidR="00257018" w:rsidRPr="00257018" w:rsidTr="00647F06">
                    <w:trPr>
                      <w:tblCellSpacing w:w="15" w:type="dxa"/>
                    </w:trPr>
                    <w:tc>
                      <w:tcPr>
                        <w:tcW w:w="2898"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lastRenderedPageBreak/>
                          <w:drawing>
                            <wp:inline distT="0" distB="0" distL="0" distR="0" wp14:anchorId="62388976" wp14:editId="2DFE6CBA">
                              <wp:extent cx="1524000" cy="1009650"/>
                              <wp:effectExtent l="19050" t="0" r="0" b="0"/>
                              <wp:docPr id="11" name="Рисунок 11" descr="https://krkam.edusite.ru/images/_m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krkam.edusite.ru/images/_m11.png"/>
                                      <pic:cNvPicPr>
                                        <a:picLocks noChangeAspect="1" noChangeArrowheads="1"/>
                                      </pic:cNvPicPr>
                                    </pic:nvPicPr>
                                    <pic:blipFill>
                                      <a:blip r:embed="rId14"/>
                                      <a:srcRect/>
                                      <a:stretch>
                                        <a:fillRect/>
                                      </a:stretch>
                                    </pic:blipFill>
                                    <pic:spPr bwMode="auto">
                                      <a:xfrm>
                                        <a:off x="0" y="0"/>
                                        <a:ext cx="1524000" cy="1009650"/>
                                      </a:xfrm>
                                      <a:prstGeom prst="rect">
                                        <a:avLst/>
                                      </a:prstGeom>
                                      <a:noFill/>
                                      <a:ln w="9525">
                                        <a:noFill/>
                                        <a:miter lim="800000"/>
                                        <a:headEnd/>
                                        <a:tailEnd/>
                                      </a:ln>
                                    </pic:spPr>
                                  </pic:pic>
                                </a:graphicData>
                              </a:graphic>
                            </wp:inline>
                          </w:drawing>
                        </w:r>
                      </w:p>
                    </w:tc>
                    <w:tc>
                      <w:tcPr>
                        <w:tcW w:w="7812"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150" w:line="240" w:lineRule="auto"/>
                          <w:ind w:firstLine="480"/>
                          <w:rPr>
                            <w:rFonts w:ascii="Times New Roman" w:eastAsia="Times New Roman" w:hAnsi="Times New Roman" w:cs="Times New Roman"/>
                            <w:color w:val="55626C"/>
                            <w:sz w:val="18"/>
                            <w:szCs w:val="18"/>
                          </w:rPr>
                        </w:pPr>
                        <w:r w:rsidRPr="00257018">
                          <w:rPr>
                            <w:rFonts w:ascii="Times New Roman" w:eastAsia="Times New Roman" w:hAnsi="Times New Roman" w:cs="Times New Roman"/>
                            <w:color w:val="55626C"/>
                            <w:sz w:val="18"/>
                            <w:szCs w:val="18"/>
                          </w:rPr>
                          <w:t>13. Группа «</w:t>
                        </w:r>
                        <w:proofErr w:type="spellStart"/>
                        <w:r w:rsidRPr="00257018">
                          <w:rPr>
                            <w:rFonts w:ascii="Times New Roman" w:eastAsia="Times New Roman" w:hAnsi="Times New Roman" w:cs="Times New Roman"/>
                            <w:color w:val="55626C"/>
                            <w:sz w:val="18"/>
                            <w:szCs w:val="18"/>
                          </w:rPr>
                          <w:t>Джамаат</w:t>
                        </w:r>
                        <w:proofErr w:type="spellEnd"/>
                        <w:r w:rsidRPr="00257018">
                          <w:rPr>
                            <w:rFonts w:ascii="Times New Roman" w:eastAsia="Times New Roman" w:hAnsi="Times New Roman" w:cs="Times New Roman"/>
                            <w:color w:val="55626C"/>
                            <w:sz w:val="18"/>
                            <w:szCs w:val="18"/>
                          </w:rPr>
                          <w:t xml:space="preserve"> </w:t>
                        </w:r>
                        <w:proofErr w:type="spellStart"/>
                        <w:r w:rsidRPr="00257018">
                          <w:rPr>
                            <w:rFonts w:ascii="Times New Roman" w:eastAsia="Times New Roman" w:hAnsi="Times New Roman" w:cs="Times New Roman"/>
                            <w:color w:val="55626C"/>
                            <w:sz w:val="18"/>
                            <w:szCs w:val="18"/>
                          </w:rPr>
                          <w:t>мувахидов</w:t>
                        </w:r>
                        <w:proofErr w:type="spellEnd"/>
                        <w:r w:rsidRPr="00257018">
                          <w:rPr>
                            <w:rFonts w:ascii="Times New Roman" w:eastAsia="Times New Roman" w:hAnsi="Times New Roman" w:cs="Times New Roman"/>
                            <w:color w:val="55626C"/>
                            <w:sz w:val="18"/>
                            <w:szCs w:val="18"/>
                          </w:rPr>
                          <w:t>» (решение Ленинского районного суда города Астрахани от 19.10.2007).</w:t>
                        </w:r>
                        <w:r w:rsidRPr="00257018">
                          <w:rPr>
                            <w:rFonts w:ascii="Times New Roman" w:eastAsia="Times New Roman" w:hAnsi="Times New Roman" w:cs="Times New Roman"/>
                            <w:color w:val="55626C"/>
                            <w:sz w:val="18"/>
                            <w:szCs w:val="18"/>
                          </w:rPr>
                          <w:br/>
                          <w:t>Организация придерживалась идеологии радикального ислама - ваххабизма, планировала насильственным путем изменение основ конституционного строя Российской Федерации и установление режима Российского халифата, готовили теракт в г. Астрахани.</w:t>
                        </w:r>
                      </w:p>
                    </w:tc>
                  </w:tr>
                  <w:tr w:rsidR="00257018" w:rsidRPr="00257018" w:rsidTr="00647F06">
                    <w:trPr>
                      <w:tblCellSpacing w:w="15" w:type="dxa"/>
                    </w:trPr>
                    <w:tc>
                      <w:tcPr>
                        <w:tcW w:w="2898"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149DF4E3" wp14:editId="0AC86FBA">
                              <wp:extent cx="1524000" cy="1095375"/>
                              <wp:effectExtent l="19050" t="0" r="0" b="0"/>
                              <wp:docPr id="12" name="Рисунок 12" descr="https://krkam.edusite.ru/images/p327__m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krkam.edusite.ru/images/p327__m12.jpg"/>
                                      <pic:cNvPicPr>
                                        <a:picLocks noChangeAspect="1" noChangeArrowheads="1"/>
                                      </pic:cNvPicPr>
                                    </pic:nvPicPr>
                                    <pic:blipFill>
                                      <a:blip r:embed="rId15"/>
                                      <a:srcRect/>
                                      <a:stretch>
                                        <a:fillRect/>
                                      </a:stretch>
                                    </pic:blipFill>
                                    <pic:spPr bwMode="auto">
                                      <a:xfrm>
                                        <a:off x="0" y="0"/>
                                        <a:ext cx="1524000" cy="1095375"/>
                                      </a:xfrm>
                                      <a:prstGeom prst="rect">
                                        <a:avLst/>
                                      </a:prstGeom>
                                      <a:noFill/>
                                      <a:ln w="9525">
                                        <a:noFill/>
                                        <a:miter lim="800000"/>
                                        <a:headEnd/>
                                        <a:tailEnd/>
                                      </a:ln>
                                    </pic:spPr>
                                  </pic:pic>
                                </a:graphicData>
                              </a:graphic>
                            </wp:inline>
                          </w:drawing>
                        </w:r>
                      </w:p>
                    </w:tc>
                    <w:tc>
                      <w:tcPr>
                        <w:tcW w:w="7812"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150" w:line="240" w:lineRule="auto"/>
                          <w:ind w:firstLine="480"/>
                          <w:rPr>
                            <w:rFonts w:ascii="Times New Roman" w:eastAsia="Times New Roman" w:hAnsi="Times New Roman" w:cs="Times New Roman"/>
                            <w:color w:val="55626C"/>
                            <w:sz w:val="18"/>
                            <w:szCs w:val="18"/>
                          </w:rPr>
                        </w:pPr>
                        <w:r w:rsidRPr="00257018">
                          <w:rPr>
                            <w:rFonts w:ascii="Times New Roman" w:eastAsia="Times New Roman" w:hAnsi="Times New Roman" w:cs="Times New Roman"/>
                            <w:color w:val="55626C"/>
                            <w:sz w:val="18"/>
                            <w:szCs w:val="18"/>
                          </w:rPr>
                          <w:t>14. «</w:t>
                        </w:r>
                        <w:proofErr w:type="gramStart"/>
                        <w:r w:rsidRPr="00257018">
                          <w:rPr>
                            <w:rFonts w:ascii="Times New Roman" w:eastAsia="Times New Roman" w:hAnsi="Times New Roman" w:cs="Times New Roman"/>
                            <w:color w:val="55626C"/>
                            <w:sz w:val="18"/>
                            <w:szCs w:val="18"/>
                          </w:rPr>
                          <w:t>Объединенный</w:t>
                        </w:r>
                        <w:proofErr w:type="gramEnd"/>
                        <w:r w:rsidRPr="00257018">
                          <w:rPr>
                            <w:rFonts w:ascii="Times New Roman" w:eastAsia="Times New Roman" w:hAnsi="Times New Roman" w:cs="Times New Roman"/>
                            <w:color w:val="55626C"/>
                            <w:sz w:val="18"/>
                            <w:szCs w:val="18"/>
                          </w:rPr>
                          <w:t xml:space="preserve"> </w:t>
                        </w:r>
                        <w:proofErr w:type="spellStart"/>
                        <w:r w:rsidRPr="00257018">
                          <w:rPr>
                            <w:rFonts w:ascii="Times New Roman" w:eastAsia="Times New Roman" w:hAnsi="Times New Roman" w:cs="Times New Roman"/>
                            <w:color w:val="55626C"/>
                            <w:sz w:val="18"/>
                            <w:szCs w:val="18"/>
                          </w:rPr>
                          <w:t>Вилайат</w:t>
                        </w:r>
                        <w:proofErr w:type="spellEnd"/>
                        <w:r w:rsidRPr="00257018">
                          <w:rPr>
                            <w:rFonts w:ascii="Times New Roman" w:eastAsia="Times New Roman" w:hAnsi="Times New Roman" w:cs="Times New Roman"/>
                            <w:color w:val="55626C"/>
                            <w:sz w:val="18"/>
                            <w:szCs w:val="18"/>
                          </w:rPr>
                          <w:t xml:space="preserve"> </w:t>
                        </w:r>
                        <w:proofErr w:type="spellStart"/>
                        <w:r w:rsidRPr="00257018">
                          <w:rPr>
                            <w:rFonts w:ascii="Times New Roman" w:eastAsia="Times New Roman" w:hAnsi="Times New Roman" w:cs="Times New Roman"/>
                            <w:color w:val="55626C"/>
                            <w:sz w:val="18"/>
                            <w:szCs w:val="18"/>
                          </w:rPr>
                          <w:t>Кабарды</w:t>
                        </w:r>
                        <w:proofErr w:type="spellEnd"/>
                        <w:r w:rsidRPr="00257018">
                          <w:rPr>
                            <w:rFonts w:ascii="Times New Roman" w:eastAsia="Times New Roman" w:hAnsi="Times New Roman" w:cs="Times New Roman"/>
                            <w:color w:val="55626C"/>
                            <w:sz w:val="18"/>
                            <w:szCs w:val="18"/>
                          </w:rPr>
                          <w:t>, Балкарии и Карачая» (решение Верховного Суда Кабардино-Балкарской Республики от 09.07.2010).</w:t>
                        </w:r>
                        <w:r w:rsidRPr="00257018">
                          <w:rPr>
                            <w:rFonts w:ascii="Times New Roman" w:eastAsia="Times New Roman" w:hAnsi="Times New Roman" w:cs="Times New Roman"/>
                            <w:color w:val="55626C"/>
                            <w:sz w:val="18"/>
                            <w:szCs w:val="18"/>
                          </w:rPr>
                          <w:br/>
                          <w:t>Руководителям кабардино-балкарских боевиков-ваххабитов формально подчинено подполье Карачаево-Черкесии, «</w:t>
                        </w:r>
                        <w:proofErr w:type="spellStart"/>
                        <w:r w:rsidRPr="00257018">
                          <w:rPr>
                            <w:rFonts w:ascii="Times New Roman" w:eastAsia="Times New Roman" w:hAnsi="Times New Roman" w:cs="Times New Roman"/>
                            <w:color w:val="55626C"/>
                            <w:sz w:val="18"/>
                            <w:szCs w:val="18"/>
                          </w:rPr>
                          <w:t>вилайат</w:t>
                        </w:r>
                        <w:proofErr w:type="spellEnd"/>
                        <w:r w:rsidRPr="00257018">
                          <w:rPr>
                            <w:rFonts w:ascii="Times New Roman" w:eastAsia="Times New Roman" w:hAnsi="Times New Roman" w:cs="Times New Roman"/>
                            <w:color w:val="55626C"/>
                            <w:sz w:val="18"/>
                            <w:szCs w:val="18"/>
                          </w:rPr>
                          <w:t xml:space="preserve"> КБК». Жертвами боевиков КБК стали ставропольские охотники, московские туристы, глава Чегемского района Михаил </w:t>
                        </w:r>
                        <w:proofErr w:type="spellStart"/>
                        <w:r w:rsidRPr="00257018">
                          <w:rPr>
                            <w:rFonts w:ascii="Times New Roman" w:eastAsia="Times New Roman" w:hAnsi="Times New Roman" w:cs="Times New Roman"/>
                            <w:color w:val="55626C"/>
                            <w:sz w:val="18"/>
                            <w:szCs w:val="18"/>
                          </w:rPr>
                          <w:t>Мамбетов</w:t>
                        </w:r>
                        <w:proofErr w:type="spellEnd"/>
                        <w:r w:rsidRPr="00257018">
                          <w:rPr>
                            <w:rFonts w:ascii="Times New Roman" w:eastAsia="Times New Roman" w:hAnsi="Times New Roman" w:cs="Times New Roman"/>
                            <w:color w:val="55626C"/>
                            <w:sz w:val="18"/>
                            <w:szCs w:val="18"/>
                          </w:rPr>
                          <w:t xml:space="preserve">, муфтий республики, ученый-этнограф Аслан </w:t>
                        </w:r>
                        <w:proofErr w:type="spellStart"/>
                        <w:r w:rsidRPr="00257018">
                          <w:rPr>
                            <w:rFonts w:ascii="Times New Roman" w:eastAsia="Times New Roman" w:hAnsi="Times New Roman" w:cs="Times New Roman"/>
                            <w:color w:val="55626C"/>
                            <w:sz w:val="18"/>
                            <w:szCs w:val="18"/>
                          </w:rPr>
                          <w:t>Ципинов</w:t>
                        </w:r>
                        <w:proofErr w:type="spellEnd"/>
                        <w:r w:rsidRPr="00257018">
                          <w:rPr>
                            <w:rFonts w:ascii="Times New Roman" w:eastAsia="Times New Roman" w:hAnsi="Times New Roman" w:cs="Times New Roman"/>
                            <w:color w:val="55626C"/>
                            <w:sz w:val="18"/>
                            <w:szCs w:val="18"/>
                          </w:rPr>
                          <w:t xml:space="preserve"> и т.п.</w:t>
                        </w:r>
                      </w:p>
                    </w:tc>
                  </w:tr>
                  <w:tr w:rsidR="00257018" w:rsidRPr="00257018" w:rsidTr="00647F06">
                    <w:trPr>
                      <w:tblCellSpacing w:w="15" w:type="dxa"/>
                    </w:trPr>
                    <w:tc>
                      <w:tcPr>
                        <w:tcW w:w="2898"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4672DC15" wp14:editId="3F71DD3B">
                              <wp:extent cx="1428750" cy="952500"/>
                              <wp:effectExtent l="0" t="0" r="0" b="0"/>
                              <wp:docPr id="13" name="Рисунок 13" descr="https://krkam.edusite.ru/images/_m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krkam.edusite.ru/images/_m13.png"/>
                                      <pic:cNvPicPr>
                                        <a:picLocks noChangeAspect="1" noChangeArrowheads="1"/>
                                      </pic:cNvPicPr>
                                    </pic:nvPicPr>
                                    <pic:blipFill>
                                      <a:blip r:embed="rId16"/>
                                      <a:srcRect/>
                                      <a:stretch>
                                        <a:fillRect/>
                                      </a:stretch>
                                    </pic:blipFill>
                                    <pic:spPr bwMode="auto">
                                      <a:xfrm>
                                        <a:off x="0" y="0"/>
                                        <a:ext cx="1428750" cy="952500"/>
                                      </a:xfrm>
                                      <a:prstGeom prst="rect">
                                        <a:avLst/>
                                      </a:prstGeom>
                                      <a:noFill/>
                                      <a:ln w="9525">
                                        <a:noFill/>
                                        <a:miter lim="800000"/>
                                        <a:headEnd/>
                                        <a:tailEnd/>
                                      </a:ln>
                                    </pic:spPr>
                                  </pic:pic>
                                </a:graphicData>
                              </a:graphic>
                            </wp:inline>
                          </w:drawing>
                        </w:r>
                      </w:p>
                    </w:tc>
                    <w:tc>
                      <w:tcPr>
                        <w:tcW w:w="7812"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150" w:line="240" w:lineRule="auto"/>
                          <w:ind w:firstLine="480"/>
                          <w:rPr>
                            <w:rFonts w:ascii="Times New Roman" w:eastAsia="Times New Roman" w:hAnsi="Times New Roman" w:cs="Times New Roman"/>
                            <w:color w:val="55626C"/>
                            <w:sz w:val="18"/>
                            <w:szCs w:val="18"/>
                          </w:rPr>
                        </w:pPr>
                        <w:r w:rsidRPr="00257018">
                          <w:rPr>
                            <w:rFonts w:ascii="Times New Roman" w:eastAsia="Times New Roman" w:hAnsi="Times New Roman" w:cs="Times New Roman"/>
                            <w:color w:val="55626C"/>
                            <w:sz w:val="18"/>
                            <w:szCs w:val="18"/>
                          </w:rPr>
                          <w:t>15. Приморская региональная правозащитная общественная организация «Союз славян» (решение Приморского краевого суда от 28.07.2010).</w:t>
                        </w:r>
                      </w:p>
                      <w:p w:rsidR="00257018" w:rsidRPr="00257018" w:rsidRDefault="00257018" w:rsidP="00257018">
                        <w:pPr>
                          <w:spacing w:after="0" w:line="240" w:lineRule="auto"/>
                          <w:rPr>
                            <w:rFonts w:ascii="Times New Roman" w:eastAsia="Times New Roman" w:hAnsi="Times New Roman" w:cs="Times New Roman"/>
                            <w:sz w:val="18"/>
                            <w:szCs w:val="18"/>
                          </w:rPr>
                        </w:pPr>
                        <w:r w:rsidRPr="00257018">
                          <w:rPr>
                            <w:rFonts w:ascii="Times New Roman" w:eastAsia="Times New Roman" w:hAnsi="Times New Roman" w:cs="Times New Roman"/>
                            <w:sz w:val="18"/>
                            <w:szCs w:val="18"/>
                          </w:rPr>
                          <w:t>«Союзом Славян» осуществлялась противозаконная деятельность, представлявшая повышенную социальную опасность. Она была направлена на возбуждение национальной ненависти и вражды, унижение национального достоинства граждан и выражалась в пропаганде и публичной демонстрации нацистской атрибутики и символики, а также размещении в Интернете предложений об ее изготовлении и продаже. Сайт организации использовался для публичной демонстрации флагов 3 Рейха, которые предлагалось изготовить по индивидуальным заказам и эскизам за плату.</w:t>
                        </w:r>
                      </w:p>
                    </w:tc>
                  </w:tr>
                  <w:tr w:rsidR="00257018" w:rsidRPr="00257018" w:rsidTr="00647F06">
                    <w:trPr>
                      <w:tblCellSpacing w:w="15" w:type="dxa"/>
                    </w:trPr>
                    <w:tc>
                      <w:tcPr>
                        <w:tcW w:w="2898"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0E4104D7" wp14:editId="6F636EDD">
                              <wp:extent cx="1524000" cy="1428750"/>
                              <wp:effectExtent l="19050" t="0" r="0" b="0"/>
                              <wp:docPr id="14" name="Рисунок 14" descr="https://krkam.edusite.ru/images/p327__m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krkam.edusite.ru/images/p327__m14.jpg"/>
                                      <pic:cNvPicPr>
                                        <a:picLocks noChangeAspect="1" noChangeArrowheads="1"/>
                                      </pic:cNvPicPr>
                                    </pic:nvPicPr>
                                    <pic:blipFill>
                                      <a:blip r:embed="rId17"/>
                                      <a:srcRect/>
                                      <a:stretch>
                                        <a:fillRect/>
                                      </a:stretch>
                                    </pic:blipFill>
                                    <pic:spPr bwMode="auto">
                                      <a:xfrm>
                                        <a:off x="0" y="0"/>
                                        <a:ext cx="1524000" cy="1428750"/>
                                      </a:xfrm>
                                      <a:prstGeom prst="rect">
                                        <a:avLst/>
                                      </a:prstGeom>
                                      <a:noFill/>
                                      <a:ln w="9525">
                                        <a:noFill/>
                                        <a:miter lim="800000"/>
                                        <a:headEnd/>
                                        <a:tailEnd/>
                                      </a:ln>
                                    </pic:spPr>
                                  </pic:pic>
                                </a:graphicData>
                              </a:graphic>
                            </wp:inline>
                          </w:drawing>
                        </w:r>
                      </w:p>
                    </w:tc>
                    <w:tc>
                      <w:tcPr>
                        <w:tcW w:w="7812"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150" w:line="240" w:lineRule="auto"/>
                          <w:ind w:firstLine="480"/>
                          <w:rPr>
                            <w:rFonts w:ascii="Times New Roman" w:eastAsia="Times New Roman" w:hAnsi="Times New Roman" w:cs="Times New Roman"/>
                            <w:color w:val="55626C"/>
                            <w:sz w:val="18"/>
                            <w:szCs w:val="18"/>
                          </w:rPr>
                        </w:pPr>
                        <w:r w:rsidRPr="00257018">
                          <w:rPr>
                            <w:rFonts w:ascii="Times New Roman" w:eastAsia="Times New Roman" w:hAnsi="Times New Roman" w:cs="Times New Roman"/>
                            <w:color w:val="55626C"/>
                            <w:sz w:val="18"/>
                            <w:szCs w:val="18"/>
                          </w:rPr>
                          <w:t>16. Международное религиозное объединение «</w:t>
                        </w:r>
                        <w:proofErr w:type="spellStart"/>
                        <w:r w:rsidRPr="00257018">
                          <w:rPr>
                            <w:rFonts w:ascii="Times New Roman" w:eastAsia="Times New Roman" w:hAnsi="Times New Roman" w:cs="Times New Roman"/>
                            <w:color w:val="55626C"/>
                            <w:sz w:val="18"/>
                            <w:szCs w:val="18"/>
                          </w:rPr>
                          <w:t>Ат-Такфир</w:t>
                        </w:r>
                        <w:proofErr w:type="spellEnd"/>
                        <w:r w:rsidRPr="00257018">
                          <w:rPr>
                            <w:rFonts w:ascii="Times New Roman" w:eastAsia="Times New Roman" w:hAnsi="Times New Roman" w:cs="Times New Roman"/>
                            <w:color w:val="55626C"/>
                            <w:sz w:val="18"/>
                            <w:szCs w:val="18"/>
                          </w:rPr>
                          <w:t xml:space="preserve"> </w:t>
                        </w:r>
                        <w:proofErr w:type="gramStart"/>
                        <w:r w:rsidRPr="00257018">
                          <w:rPr>
                            <w:rFonts w:ascii="Times New Roman" w:eastAsia="Times New Roman" w:hAnsi="Times New Roman" w:cs="Times New Roman"/>
                            <w:color w:val="55626C"/>
                            <w:sz w:val="18"/>
                            <w:szCs w:val="18"/>
                          </w:rPr>
                          <w:t>Валь-Хиджра</w:t>
                        </w:r>
                        <w:proofErr w:type="gramEnd"/>
                        <w:r w:rsidRPr="00257018">
                          <w:rPr>
                            <w:rFonts w:ascii="Times New Roman" w:eastAsia="Times New Roman" w:hAnsi="Times New Roman" w:cs="Times New Roman"/>
                            <w:color w:val="55626C"/>
                            <w:sz w:val="18"/>
                            <w:szCs w:val="18"/>
                          </w:rPr>
                          <w:t>» (решение Верховного Суда Российской Федерации от 15.09.2010).</w:t>
                        </w:r>
                      </w:p>
                      <w:p w:rsidR="00257018" w:rsidRPr="00257018" w:rsidRDefault="00257018" w:rsidP="00257018">
                        <w:pPr>
                          <w:spacing w:after="0" w:line="240" w:lineRule="auto"/>
                          <w:rPr>
                            <w:rFonts w:ascii="Times New Roman" w:eastAsia="Times New Roman" w:hAnsi="Times New Roman" w:cs="Times New Roman"/>
                            <w:sz w:val="18"/>
                            <w:szCs w:val="18"/>
                          </w:rPr>
                        </w:pPr>
                        <w:proofErr w:type="gramStart"/>
                        <w:r w:rsidRPr="00257018">
                          <w:rPr>
                            <w:rFonts w:ascii="Times New Roman" w:eastAsia="Times New Roman" w:hAnsi="Times New Roman" w:cs="Times New Roman"/>
                            <w:sz w:val="18"/>
                            <w:szCs w:val="18"/>
                          </w:rPr>
                          <w:t>«</w:t>
                        </w:r>
                        <w:proofErr w:type="spellStart"/>
                        <w:r w:rsidRPr="00257018">
                          <w:rPr>
                            <w:rFonts w:ascii="Times New Roman" w:eastAsia="Times New Roman" w:hAnsi="Times New Roman" w:cs="Times New Roman"/>
                            <w:sz w:val="18"/>
                            <w:szCs w:val="18"/>
                          </w:rPr>
                          <w:t>Ат-Такфир</w:t>
                        </w:r>
                        <w:proofErr w:type="spellEnd"/>
                        <w:r w:rsidRPr="00257018">
                          <w:rPr>
                            <w:rFonts w:ascii="Times New Roman" w:eastAsia="Times New Roman" w:hAnsi="Times New Roman" w:cs="Times New Roman"/>
                            <w:sz w:val="18"/>
                            <w:szCs w:val="18"/>
                          </w:rPr>
                          <w:t xml:space="preserve"> </w:t>
                        </w:r>
                        <w:proofErr w:type="spellStart"/>
                        <w:r w:rsidRPr="00257018">
                          <w:rPr>
                            <w:rFonts w:ascii="Times New Roman" w:eastAsia="Times New Roman" w:hAnsi="Times New Roman" w:cs="Times New Roman"/>
                            <w:sz w:val="18"/>
                            <w:szCs w:val="18"/>
                          </w:rPr>
                          <w:t>валь</w:t>
                        </w:r>
                        <w:proofErr w:type="spellEnd"/>
                        <w:r w:rsidRPr="00257018">
                          <w:rPr>
                            <w:rFonts w:ascii="Times New Roman" w:eastAsia="Times New Roman" w:hAnsi="Times New Roman" w:cs="Times New Roman"/>
                            <w:sz w:val="18"/>
                            <w:szCs w:val="18"/>
                          </w:rPr>
                          <w:t>-Хиджра» («Анафема и уход») является одной из составляющих международной организации «Всемирный исламский фронт за джихад против евреев и христиан» (ВИФДПЕХ), стратегия борьбы за власть содержала три этапа: вербовка новых сторонников, уход из общества "неверных" и практически полный разрыв всех связей с ним, а затем и борьба с целью установления исламского порядка.</w:t>
                        </w:r>
                        <w:proofErr w:type="gramEnd"/>
                      </w:p>
                    </w:tc>
                  </w:tr>
                  <w:tr w:rsidR="00257018" w:rsidRPr="00257018" w:rsidTr="00647F06">
                    <w:trPr>
                      <w:tblCellSpacing w:w="15" w:type="dxa"/>
                    </w:trPr>
                    <w:tc>
                      <w:tcPr>
                        <w:tcW w:w="2898"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54A10E6B" wp14:editId="41B2FB8F">
                              <wp:extent cx="1524000" cy="1428750"/>
                              <wp:effectExtent l="19050" t="0" r="0" b="0"/>
                              <wp:docPr id="15" name="Рисунок 15" descr="https://krkam.edusite.ru/images/p327__m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krkam.edusite.ru/images/p327__m15.jpg"/>
                                      <pic:cNvPicPr>
                                        <a:picLocks noChangeAspect="1" noChangeArrowheads="1"/>
                                      </pic:cNvPicPr>
                                    </pic:nvPicPr>
                                    <pic:blipFill>
                                      <a:blip r:embed="rId18"/>
                                      <a:srcRect/>
                                      <a:stretch>
                                        <a:fillRect/>
                                      </a:stretch>
                                    </pic:blipFill>
                                    <pic:spPr bwMode="auto">
                                      <a:xfrm>
                                        <a:off x="0" y="0"/>
                                        <a:ext cx="1524000" cy="1428750"/>
                                      </a:xfrm>
                                      <a:prstGeom prst="rect">
                                        <a:avLst/>
                                      </a:prstGeom>
                                      <a:noFill/>
                                      <a:ln w="9525">
                                        <a:noFill/>
                                        <a:miter lim="800000"/>
                                        <a:headEnd/>
                                        <a:tailEnd/>
                                      </a:ln>
                                    </pic:spPr>
                                  </pic:pic>
                                </a:graphicData>
                              </a:graphic>
                            </wp:inline>
                          </w:drawing>
                        </w:r>
                      </w:p>
                    </w:tc>
                    <w:tc>
                      <w:tcPr>
                        <w:tcW w:w="7812"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150" w:line="240" w:lineRule="auto"/>
                          <w:ind w:firstLine="480"/>
                          <w:rPr>
                            <w:rFonts w:ascii="Times New Roman" w:eastAsia="Times New Roman" w:hAnsi="Times New Roman" w:cs="Times New Roman"/>
                            <w:color w:val="55626C"/>
                            <w:sz w:val="18"/>
                            <w:szCs w:val="18"/>
                          </w:rPr>
                        </w:pPr>
                        <w:r w:rsidRPr="00257018">
                          <w:rPr>
                            <w:rFonts w:ascii="Times New Roman" w:eastAsia="Times New Roman" w:hAnsi="Times New Roman" w:cs="Times New Roman"/>
                            <w:color w:val="55626C"/>
                            <w:sz w:val="18"/>
                            <w:szCs w:val="18"/>
                          </w:rPr>
                          <w:t>17. Местная организация города Краснодара - «Пит Буль» («</w:t>
                        </w:r>
                        <w:proofErr w:type="spellStart"/>
                        <w:r w:rsidRPr="00257018">
                          <w:rPr>
                            <w:rFonts w:ascii="Times New Roman" w:eastAsia="Times New Roman" w:hAnsi="Times New Roman" w:cs="Times New Roman"/>
                            <w:color w:val="55626C"/>
                            <w:sz w:val="18"/>
                            <w:szCs w:val="18"/>
                          </w:rPr>
                          <w:t>Pit</w:t>
                        </w:r>
                        <w:proofErr w:type="spellEnd"/>
                        <w:r w:rsidRPr="00257018">
                          <w:rPr>
                            <w:rFonts w:ascii="Times New Roman" w:eastAsia="Times New Roman" w:hAnsi="Times New Roman" w:cs="Times New Roman"/>
                            <w:color w:val="55626C"/>
                            <w:sz w:val="18"/>
                            <w:szCs w:val="18"/>
                          </w:rPr>
                          <w:t xml:space="preserve"> </w:t>
                        </w:r>
                        <w:proofErr w:type="spellStart"/>
                        <w:r w:rsidRPr="00257018">
                          <w:rPr>
                            <w:rFonts w:ascii="Times New Roman" w:eastAsia="Times New Roman" w:hAnsi="Times New Roman" w:cs="Times New Roman"/>
                            <w:color w:val="55626C"/>
                            <w:sz w:val="18"/>
                            <w:szCs w:val="18"/>
                          </w:rPr>
                          <w:t>Bull</w:t>
                        </w:r>
                        <w:proofErr w:type="spellEnd"/>
                        <w:r w:rsidRPr="00257018">
                          <w:rPr>
                            <w:rFonts w:ascii="Times New Roman" w:eastAsia="Times New Roman" w:hAnsi="Times New Roman" w:cs="Times New Roman"/>
                            <w:color w:val="55626C"/>
                            <w:sz w:val="18"/>
                            <w:szCs w:val="18"/>
                          </w:rPr>
                          <w:t>») (решение Октябрьского районного суда г. Краснодара от 24.08.2010).</w:t>
                        </w:r>
                      </w:p>
                      <w:p w:rsidR="00257018" w:rsidRPr="00257018" w:rsidRDefault="00257018" w:rsidP="00257018">
                        <w:pPr>
                          <w:spacing w:after="0" w:line="240" w:lineRule="auto"/>
                          <w:rPr>
                            <w:rFonts w:ascii="Times New Roman" w:eastAsia="Times New Roman" w:hAnsi="Times New Roman" w:cs="Times New Roman"/>
                            <w:sz w:val="18"/>
                            <w:szCs w:val="18"/>
                          </w:rPr>
                        </w:pPr>
                        <w:proofErr w:type="gramStart"/>
                        <w:r w:rsidRPr="00257018">
                          <w:rPr>
                            <w:rFonts w:ascii="Times New Roman" w:eastAsia="Times New Roman" w:hAnsi="Times New Roman" w:cs="Times New Roman"/>
                            <w:sz w:val="18"/>
                            <w:szCs w:val="18"/>
                          </w:rPr>
                          <w:t>Неонацистская</w:t>
                        </w:r>
                        <w:proofErr w:type="gramEnd"/>
                        <w:r w:rsidRPr="00257018">
                          <w:rPr>
                            <w:rFonts w:ascii="Times New Roman" w:eastAsia="Times New Roman" w:hAnsi="Times New Roman" w:cs="Times New Roman"/>
                            <w:sz w:val="18"/>
                            <w:szCs w:val="18"/>
                          </w:rPr>
                          <w:t xml:space="preserve"> </w:t>
                        </w:r>
                        <w:proofErr w:type="spellStart"/>
                        <w:r w:rsidRPr="00257018">
                          <w:rPr>
                            <w:rFonts w:ascii="Times New Roman" w:eastAsia="Times New Roman" w:hAnsi="Times New Roman" w:cs="Times New Roman"/>
                            <w:sz w:val="18"/>
                            <w:szCs w:val="18"/>
                          </w:rPr>
                          <w:t>скин</w:t>
                        </w:r>
                        <w:proofErr w:type="spellEnd"/>
                        <w:r w:rsidRPr="00257018">
                          <w:rPr>
                            <w:rFonts w:ascii="Times New Roman" w:eastAsia="Times New Roman" w:hAnsi="Times New Roman" w:cs="Times New Roman"/>
                            <w:sz w:val="18"/>
                            <w:szCs w:val="18"/>
                          </w:rPr>
                          <w:t>-бригада, создана с целью совершения преступлений против лиц неславянской национальности на почве национальной ненависти. Члены организации совершали нападения на лиц «неславянской национальности», признаны виновными по ч.1,2 ст.282.1 УК РФ (создание экстремистского сообщества и участие в экстремистском сообществе) и ч.3 ст.111 УК РФ (умышленное причинение тяжкого вреда здоровью, опасного для жизни человека, совершенное по мотиву национальной ненависти).</w:t>
                        </w:r>
                      </w:p>
                    </w:tc>
                  </w:tr>
                  <w:tr w:rsidR="00257018" w:rsidRPr="00257018" w:rsidTr="00647F06">
                    <w:trPr>
                      <w:tblCellSpacing w:w="15" w:type="dxa"/>
                    </w:trPr>
                    <w:tc>
                      <w:tcPr>
                        <w:tcW w:w="2898"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0A696AE1" wp14:editId="0935E99F">
                              <wp:extent cx="1743075" cy="1152525"/>
                              <wp:effectExtent l="19050" t="0" r="9525" b="0"/>
                              <wp:docPr id="16" name="Рисунок 16" descr="https://krkam.edusite.ru/images/p327__m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krkam.edusite.ru/images/p327__m16.jpg"/>
                                      <pic:cNvPicPr>
                                        <a:picLocks noChangeAspect="1" noChangeArrowheads="1"/>
                                      </pic:cNvPicPr>
                                    </pic:nvPicPr>
                                    <pic:blipFill>
                                      <a:blip r:embed="rId19"/>
                                      <a:srcRect/>
                                      <a:stretch>
                                        <a:fillRect/>
                                      </a:stretch>
                                    </pic:blipFill>
                                    <pic:spPr bwMode="auto">
                                      <a:xfrm>
                                        <a:off x="0" y="0"/>
                                        <a:ext cx="1743075" cy="1152525"/>
                                      </a:xfrm>
                                      <a:prstGeom prst="rect">
                                        <a:avLst/>
                                      </a:prstGeom>
                                      <a:noFill/>
                                      <a:ln w="9525">
                                        <a:noFill/>
                                        <a:miter lim="800000"/>
                                        <a:headEnd/>
                                        <a:tailEnd/>
                                      </a:ln>
                                    </pic:spPr>
                                  </pic:pic>
                                </a:graphicData>
                              </a:graphic>
                            </wp:inline>
                          </w:drawing>
                        </w:r>
                      </w:p>
                    </w:tc>
                    <w:tc>
                      <w:tcPr>
                        <w:tcW w:w="7812"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150" w:line="240" w:lineRule="auto"/>
                          <w:ind w:firstLine="480"/>
                          <w:rPr>
                            <w:rFonts w:ascii="Times New Roman" w:eastAsia="Times New Roman" w:hAnsi="Times New Roman" w:cs="Times New Roman"/>
                            <w:color w:val="55626C"/>
                            <w:sz w:val="18"/>
                            <w:szCs w:val="18"/>
                          </w:rPr>
                        </w:pPr>
                        <w:r w:rsidRPr="00257018">
                          <w:rPr>
                            <w:rFonts w:ascii="Times New Roman" w:eastAsia="Times New Roman" w:hAnsi="Times New Roman" w:cs="Times New Roman"/>
                            <w:color w:val="55626C"/>
                            <w:sz w:val="18"/>
                            <w:szCs w:val="18"/>
                          </w:rPr>
                          <w:t>18. Региональное общественное объединение «Национал-социалистическая рабочая партия России» («НСРПР») (решение Судебной коллегии по гражданским делам Нижегородского областного суда от 22.09.2010).</w:t>
                        </w:r>
                      </w:p>
                      <w:p w:rsidR="00257018" w:rsidRPr="00257018" w:rsidRDefault="00257018" w:rsidP="00257018">
                        <w:pPr>
                          <w:spacing w:after="0" w:line="240" w:lineRule="auto"/>
                          <w:rPr>
                            <w:rFonts w:ascii="Times New Roman" w:eastAsia="Times New Roman" w:hAnsi="Times New Roman" w:cs="Times New Roman"/>
                            <w:sz w:val="18"/>
                            <w:szCs w:val="18"/>
                          </w:rPr>
                        </w:pPr>
                        <w:r w:rsidRPr="00257018">
                          <w:rPr>
                            <w:rFonts w:ascii="Times New Roman" w:eastAsia="Times New Roman" w:hAnsi="Times New Roman" w:cs="Times New Roman"/>
                            <w:sz w:val="18"/>
                            <w:szCs w:val="18"/>
                          </w:rPr>
                          <w:t xml:space="preserve">Организация и ее «структурное подразделение» - «Русский элитный отряд» (РЭО) являлась группировкой </w:t>
                        </w:r>
                        <w:proofErr w:type="spellStart"/>
                        <w:r w:rsidRPr="00257018">
                          <w:rPr>
                            <w:rFonts w:ascii="Times New Roman" w:eastAsia="Times New Roman" w:hAnsi="Times New Roman" w:cs="Times New Roman"/>
                            <w:sz w:val="18"/>
                            <w:szCs w:val="18"/>
                          </w:rPr>
                          <w:t>скинхэдов</w:t>
                        </w:r>
                        <w:proofErr w:type="spellEnd"/>
                        <w:r w:rsidRPr="00257018">
                          <w:rPr>
                            <w:rFonts w:ascii="Times New Roman" w:eastAsia="Times New Roman" w:hAnsi="Times New Roman" w:cs="Times New Roman"/>
                            <w:sz w:val="18"/>
                            <w:szCs w:val="18"/>
                          </w:rPr>
                          <w:t>. Цель - борьба с лицами «неславянской» национальности, изгнание их с территории России путём совершения противоправных действий (поджогов, взрывов, массовых беспорядков). Руководитель НСРПР именовал себя «фюрером», группа имела секретные шифры переговоров, распространяла листовки «18 советов белому воину» и пособие по террору для начинающих. Членам группировки инкриминировались ч.2 ст.213 УК РФ (хулиганство, совершенное в составе организованной группы), ст. 282.1 УК РФ (участие в экстремистском сообществе). Лидер группы обвинен по ст. 223 (незаконное изготовление оружие и боеприпасов) УК РФ. Члены банды подорвали автомобиль уроженца Азербайджана, было совершено нападение на дом, в котором проживали уроженцы Вьетнама.</w:t>
                        </w:r>
                      </w:p>
                    </w:tc>
                  </w:tr>
                  <w:tr w:rsidR="00257018" w:rsidRPr="00257018" w:rsidTr="00647F06">
                    <w:trPr>
                      <w:tblCellSpacing w:w="15" w:type="dxa"/>
                    </w:trPr>
                    <w:tc>
                      <w:tcPr>
                        <w:tcW w:w="2898"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lastRenderedPageBreak/>
                          <w:drawing>
                            <wp:inline distT="0" distB="0" distL="0" distR="0" wp14:anchorId="74502EDB" wp14:editId="43228D4E">
                              <wp:extent cx="1524000" cy="1143000"/>
                              <wp:effectExtent l="19050" t="0" r="0" b="0"/>
                              <wp:docPr id="17" name="Рисунок 17" descr="https://krkam.edusite.ru/images/p327__m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krkam.edusite.ru/images/p327__m17.jpg"/>
                                      <pic:cNvPicPr>
                                        <a:picLocks noChangeAspect="1" noChangeArrowheads="1"/>
                                      </pic:cNvPicPr>
                                    </pic:nvPicPr>
                                    <pic:blipFill>
                                      <a:blip r:embed="rId20"/>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tc>
                    <w:tc>
                      <w:tcPr>
                        <w:tcW w:w="7812"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150" w:line="240" w:lineRule="auto"/>
                          <w:ind w:firstLine="480"/>
                          <w:rPr>
                            <w:rFonts w:ascii="Times New Roman" w:eastAsia="Times New Roman" w:hAnsi="Times New Roman" w:cs="Times New Roman"/>
                            <w:color w:val="55626C"/>
                            <w:sz w:val="18"/>
                            <w:szCs w:val="18"/>
                          </w:rPr>
                        </w:pPr>
                        <w:r w:rsidRPr="00257018">
                          <w:rPr>
                            <w:rFonts w:ascii="Times New Roman" w:eastAsia="Times New Roman" w:hAnsi="Times New Roman" w:cs="Times New Roman"/>
                            <w:color w:val="55626C"/>
                            <w:sz w:val="18"/>
                            <w:szCs w:val="18"/>
                          </w:rPr>
                          <w:t>19. Межрегиональное общественное движение «Славянский союз» (решение Московского городского суда от 27.04.2010).</w:t>
                        </w:r>
                      </w:p>
                      <w:p w:rsidR="00257018" w:rsidRPr="00257018" w:rsidRDefault="00257018" w:rsidP="00257018">
                        <w:pPr>
                          <w:spacing w:after="0" w:line="240" w:lineRule="auto"/>
                          <w:rPr>
                            <w:rFonts w:ascii="Times New Roman" w:eastAsia="Times New Roman" w:hAnsi="Times New Roman" w:cs="Times New Roman"/>
                            <w:sz w:val="18"/>
                            <w:szCs w:val="18"/>
                          </w:rPr>
                        </w:pPr>
                        <w:r w:rsidRPr="00257018">
                          <w:rPr>
                            <w:rFonts w:ascii="Times New Roman" w:eastAsia="Times New Roman" w:hAnsi="Times New Roman" w:cs="Times New Roman"/>
                            <w:sz w:val="18"/>
                            <w:szCs w:val="18"/>
                          </w:rPr>
                          <w:t>Целью движения было провозглашено установление «русской национальной власти», организация «Правых маршей» под флагом со стилизованной свастикой. Идеи движения отражают превосходство человека по признаку его национальной принадлежности. Цели и действия движения были направлены на осуществление экстремистской деятельности, повлекшей нарушение прав и свобод человека и гражданина, причинение вреда личности, здоровью граждан, обществу и государству.</w:t>
                        </w:r>
                      </w:p>
                    </w:tc>
                  </w:tr>
                  <w:tr w:rsidR="00257018" w:rsidRPr="00257018" w:rsidTr="00647F06">
                    <w:trPr>
                      <w:tblCellSpacing w:w="15" w:type="dxa"/>
                    </w:trPr>
                    <w:tc>
                      <w:tcPr>
                        <w:tcW w:w="2898"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1F93CC05" wp14:editId="040697C3">
                              <wp:extent cx="1524000" cy="1133475"/>
                              <wp:effectExtent l="19050" t="0" r="0" b="0"/>
                              <wp:docPr id="18" name="Рисунок 18" descr="https://krkam.edusite.ru/images/p327__m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krkam.edusite.ru/images/p327__m18.jpg"/>
                                      <pic:cNvPicPr>
                                        <a:picLocks noChangeAspect="1" noChangeArrowheads="1"/>
                                      </pic:cNvPicPr>
                                    </pic:nvPicPr>
                                    <pic:blipFill>
                                      <a:blip r:embed="rId21"/>
                                      <a:srcRect/>
                                      <a:stretch>
                                        <a:fillRect/>
                                      </a:stretch>
                                    </pic:blipFill>
                                    <pic:spPr bwMode="auto">
                                      <a:xfrm>
                                        <a:off x="0" y="0"/>
                                        <a:ext cx="1524000" cy="1133475"/>
                                      </a:xfrm>
                                      <a:prstGeom prst="rect">
                                        <a:avLst/>
                                      </a:prstGeom>
                                      <a:noFill/>
                                      <a:ln w="9525">
                                        <a:noFill/>
                                        <a:miter lim="800000"/>
                                        <a:headEnd/>
                                        <a:tailEnd/>
                                      </a:ln>
                                    </pic:spPr>
                                  </pic:pic>
                                </a:graphicData>
                              </a:graphic>
                            </wp:inline>
                          </w:drawing>
                        </w:r>
                      </w:p>
                    </w:tc>
                    <w:tc>
                      <w:tcPr>
                        <w:tcW w:w="7812"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150" w:line="240" w:lineRule="auto"/>
                          <w:ind w:firstLine="480"/>
                          <w:rPr>
                            <w:rFonts w:ascii="Times New Roman" w:eastAsia="Times New Roman" w:hAnsi="Times New Roman" w:cs="Times New Roman"/>
                            <w:color w:val="55626C"/>
                            <w:sz w:val="18"/>
                            <w:szCs w:val="18"/>
                          </w:rPr>
                        </w:pPr>
                        <w:r w:rsidRPr="00257018">
                          <w:rPr>
                            <w:rFonts w:ascii="Times New Roman" w:eastAsia="Times New Roman" w:hAnsi="Times New Roman" w:cs="Times New Roman"/>
                            <w:color w:val="55626C"/>
                            <w:sz w:val="18"/>
                            <w:szCs w:val="18"/>
                          </w:rPr>
                          <w:t>20. Межрегиональное общественное объединение «Формат-18» (решение Московского городского суда от 20.12.2010).</w:t>
                        </w:r>
                        <w:r w:rsidRPr="00257018">
                          <w:rPr>
                            <w:rFonts w:ascii="Times New Roman" w:eastAsia="Times New Roman" w:hAnsi="Times New Roman" w:cs="Times New Roman"/>
                            <w:color w:val="55626C"/>
                            <w:sz w:val="18"/>
                            <w:szCs w:val="18"/>
                          </w:rPr>
                          <w:br/>
                          <w:t xml:space="preserve">Военизированная неофашистская группировка. В цифрах 18 зашифровано имя </w:t>
                        </w:r>
                        <w:proofErr w:type="spellStart"/>
                        <w:r w:rsidRPr="00257018">
                          <w:rPr>
                            <w:rFonts w:ascii="Times New Roman" w:eastAsia="Times New Roman" w:hAnsi="Times New Roman" w:cs="Times New Roman"/>
                            <w:color w:val="55626C"/>
                            <w:sz w:val="18"/>
                            <w:szCs w:val="18"/>
                          </w:rPr>
                          <w:t>Adolf</w:t>
                        </w:r>
                        <w:proofErr w:type="spellEnd"/>
                        <w:r w:rsidRPr="00257018">
                          <w:rPr>
                            <w:rFonts w:ascii="Times New Roman" w:eastAsia="Times New Roman" w:hAnsi="Times New Roman" w:cs="Times New Roman"/>
                            <w:color w:val="55626C"/>
                            <w:sz w:val="18"/>
                            <w:szCs w:val="18"/>
                          </w:rPr>
                          <w:t xml:space="preserve"> </w:t>
                        </w:r>
                        <w:proofErr w:type="spellStart"/>
                        <w:r w:rsidRPr="00257018">
                          <w:rPr>
                            <w:rFonts w:ascii="Times New Roman" w:eastAsia="Times New Roman" w:hAnsi="Times New Roman" w:cs="Times New Roman"/>
                            <w:color w:val="55626C"/>
                            <w:sz w:val="18"/>
                            <w:szCs w:val="18"/>
                          </w:rPr>
                          <w:t>Hitler</w:t>
                        </w:r>
                        <w:proofErr w:type="spellEnd"/>
                        <w:r w:rsidRPr="00257018">
                          <w:rPr>
                            <w:rFonts w:ascii="Times New Roman" w:eastAsia="Times New Roman" w:hAnsi="Times New Roman" w:cs="Times New Roman"/>
                            <w:color w:val="55626C"/>
                            <w:sz w:val="18"/>
                            <w:szCs w:val="18"/>
                          </w:rPr>
                          <w:t>. А - это первая буква латинского алфавита. Н - восьмая. Скинхеды избивали азиатов-</w:t>
                        </w:r>
                        <w:proofErr w:type="spellStart"/>
                        <w:r w:rsidRPr="00257018">
                          <w:rPr>
                            <w:rFonts w:ascii="Times New Roman" w:eastAsia="Times New Roman" w:hAnsi="Times New Roman" w:cs="Times New Roman"/>
                            <w:color w:val="55626C"/>
                            <w:sz w:val="18"/>
                            <w:szCs w:val="18"/>
                          </w:rPr>
                          <w:t>гастарбайтеров</w:t>
                        </w:r>
                        <w:proofErr w:type="spellEnd"/>
                        <w:r w:rsidRPr="00257018">
                          <w:rPr>
                            <w:rFonts w:ascii="Times New Roman" w:eastAsia="Times New Roman" w:hAnsi="Times New Roman" w:cs="Times New Roman"/>
                            <w:color w:val="55626C"/>
                            <w:sz w:val="18"/>
                            <w:szCs w:val="18"/>
                          </w:rPr>
                          <w:t xml:space="preserve"> и бомжей, записывали на плёнку, распространяли записи через интернет. У «Формат 18» в сети появились последователи. </w:t>
                        </w:r>
                        <w:proofErr w:type="gramStart"/>
                        <w:r w:rsidRPr="00257018">
                          <w:rPr>
                            <w:rFonts w:ascii="Times New Roman" w:eastAsia="Times New Roman" w:hAnsi="Times New Roman" w:cs="Times New Roman"/>
                            <w:color w:val="55626C"/>
                            <w:sz w:val="18"/>
                            <w:szCs w:val="18"/>
                          </w:rPr>
                          <w:t>Самыми известным стала казнь таджика и дагестанца, которая появилась в Интернете в августе 2007.</w:t>
                        </w:r>
                        <w:proofErr w:type="gramEnd"/>
                      </w:p>
                    </w:tc>
                  </w:tr>
                  <w:tr w:rsidR="00257018" w:rsidRPr="00257018" w:rsidTr="00647F06">
                    <w:trPr>
                      <w:tblCellSpacing w:w="15" w:type="dxa"/>
                    </w:trPr>
                    <w:tc>
                      <w:tcPr>
                        <w:tcW w:w="2898"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0BF8D34F" wp14:editId="63CF2B67">
                              <wp:extent cx="1524000" cy="1428750"/>
                              <wp:effectExtent l="19050" t="0" r="0" b="0"/>
                              <wp:docPr id="19" name="Рисунок 19" descr="https://krkam.edusite.ru/images/p327__m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krkam.edusite.ru/images/p327__m19.jpg"/>
                                      <pic:cNvPicPr>
                                        <a:picLocks noChangeAspect="1" noChangeArrowheads="1"/>
                                      </pic:cNvPicPr>
                                    </pic:nvPicPr>
                                    <pic:blipFill>
                                      <a:blip r:embed="rId22"/>
                                      <a:srcRect/>
                                      <a:stretch>
                                        <a:fillRect/>
                                      </a:stretch>
                                    </pic:blipFill>
                                    <pic:spPr bwMode="auto">
                                      <a:xfrm>
                                        <a:off x="0" y="0"/>
                                        <a:ext cx="1524000" cy="1428750"/>
                                      </a:xfrm>
                                      <a:prstGeom prst="rect">
                                        <a:avLst/>
                                      </a:prstGeom>
                                      <a:noFill/>
                                      <a:ln w="9525">
                                        <a:noFill/>
                                        <a:miter lim="800000"/>
                                        <a:headEnd/>
                                        <a:tailEnd/>
                                      </a:ln>
                                    </pic:spPr>
                                  </pic:pic>
                                </a:graphicData>
                              </a:graphic>
                            </wp:inline>
                          </w:drawing>
                        </w:r>
                      </w:p>
                    </w:tc>
                    <w:tc>
                      <w:tcPr>
                        <w:tcW w:w="7812"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150" w:line="240" w:lineRule="auto"/>
                          <w:ind w:firstLine="480"/>
                          <w:rPr>
                            <w:rFonts w:ascii="Times New Roman" w:eastAsia="Times New Roman" w:hAnsi="Times New Roman" w:cs="Times New Roman"/>
                            <w:color w:val="55626C"/>
                            <w:sz w:val="18"/>
                            <w:szCs w:val="18"/>
                          </w:rPr>
                        </w:pPr>
                        <w:r w:rsidRPr="00257018">
                          <w:rPr>
                            <w:rFonts w:ascii="Times New Roman" w:eastAsia="Times New Roman" w:hAnsi="Times New Roman" w:cs="Times New Roman"/>
                            <w:color w:val="55626C"/>
                            <w:sz w:val="18"/>
                            <w:szCs w:val="18"/>
                          </w:rPr>
                          <w:t>21. Религиозная группа «Благородный Орден Дьявола» (решение Верховного Суда Республики Мордовия от 27.12.2010).</w:t>
                        </w:r>
                      </w:p>
                      <w:p w:rsidR="00257018" w:rsidRPr="00257018" w:rsidRDefault="00257018" w:rsidP="00257018">
                        <w:pPr>
                          <w:spacing w:after="0" w:line="240" w:lineRule="auto"/>
                          <w:rPr>
                            <w:rFonts w:ascii="Times New Roman" w:eastAsia="Times New Roman" w:hAnsi="Times New Roman" w:cs="Times New Roman"/>
                            <w:sz w:val="18"/>
                            <w:szCs w:val="18"/>
                          </w:rPr>
                        </w:pPr>
                        <w:r w:rsidRPr="00257018">
                          <w:rPr>
                            <w:rFonts w:ascii="Times New Roman" w:eastAsia="Times New Roman" w:hAnsi="Times New Roman" w:cs="Times New Roman"/>
                            <w:sz w:val="18"/>
                            <w:szCs w:val="18"/>
                          </w:rPr>
                          <w:t>Члены сатанинского объединения организовывали регулярные оккультно-сатанинские обряды, проведение которых было связано с физическим насилием над отдельными участниками организации, практиковался групповой секс, в том числе с несовершеннолетними. Все члены секты обязаны были участвовать в алкогольных и наркотических соревнованиях, сексуальных оргиях, заниматься самоистязанием. Лидеры организации навязывали членам секты постулаты оккультного характера как единственно верные взгляды на жизнь, религию, государство, убеждая их, что только сатанизм является верной религией. При этом имели место покушения физически расправляться с лицами, не разделявшими идеологию сатанизма.</w:t>
                        </w:r>
                      </w:p>
                    </w:tc>
                  </w:tr>
                  <w:tr w:rsidR="00257018" w:rsidRPr="00257018" w:rsidTr="00647F06">
                    <w:trPr>
                      <w:tblCellSpacing w:w="15" w:type="dxa"/>
                    </w:trPr>
                    <w:tc>
                      <w:tcPr>
                        <w:tcW w:w="2898"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1DC106FB" wp14:editId="113588A1">
                              <wp:extent cx="1524000" cy="1009650"/>
                              <wp:effectExtent l="19050" t="0" r="0" b="0"/>
                              <wp:docPr id="20" name="Рисунок 20" descr="https://krkam.edusite.ru/images/p327__m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krkam.edusite.ru/images/p327__m20.jpg"/>
                                      <pic:cNvPicPr>
                                        <a:picLocks noChangeAspect="1" noChangeArrowheads="1"/>
                                      </pic:cNvPicPr>
                                    </pic:nvPicPr>
                                    <pic:blipFill>
                                      <a:blip r:embed="rId23"/>
                                      <a:srcRect/>
                                      <a:stretch>
                                        <a:fillRect/>
                                      </a:stretch>
                                    </pic:blipFill>
                                    <pic:spPr bwMode="auto">
                                      <a:xfrm>
                                        <a:off x="0" y="0"/>
                                        <a:ext cx="1524000" cy="1009650"/>
                                      </a:xfrm>
                                      <a:prstGeom prst="rect">
                                        <a:avLst/>
                                      </a:prstGeom>
                                      <a:noFill/>
                                      <a:ln w="9525">
                                        <a:noFill/>
                                        <a:miter lim="800000"/>
                                        <a:headEnd/>
                                        <a:tailEnd/>
                                      </a:ln>
                                    </pic:spPr>
                                  </pic:pic>
                                </a:graphicData>
                              </a:graphic>
                            </wp:inline>
                          </w:drawing>
                        </w:r>
                      </w:p>
                    </w:tc>
                    <w:tc>
                      <w:tcPr>
                        <w:tcW w:w="7812"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150" w:line="240" w:lineRule="auto"/>
                          <w:ind w:firstLine="480"/>
                          <w:rPr>
                            <w:rFonts w:ascii="Times New Roman" w:eastAsia="Times New Roman" w:hAnsi="Times New Roman" w:cs="Times New Roman"/>
                            <w:color w:val="55626C"/>
                            <w:sz w:val="18"/>
                            <w:szCs w:val="18"/>
                          </w:rPr>
                        </w:pPr>
                        <w:r w:rsidRPr="00257018">
                          <w:rPr>
                            <w:rFonts w:ascii="Times New Roman" w:eastAsia="Times New Roman" w:hAnsi="Times New Roman" w:cs="Times New Roman"/>
                            <w:color w:val="55626C"/>
                            <w:sz w:val="18"/>
                            <w:szCs w:val="18"/>
                          </w:rPr>
                          <w:t>22. Межрегиональное общественное движение «Армия воли народа» (решение Московского городского суда от 19.10.2010).</w:t>
                        </w:r>
                        <w:r w:rsidRPr="00257018">
                          <w:rPr>
                            <w:rFonts w:ascii="Times New Roman" w:eastAsia="Times New Roman" w:hAnsi="Times New Roman" w:cs="Times New Roman"/>
                            <w:color w:val="55626C"/>
                            <w:sz w:val="18"/>
                            <w:szCs w:val="18"/>
                          </w:rPr>
                          <w:br/>
                          <w:t>Организация «Армия воли народа» осуществляла возбуждение социальной ненависти и стремилась к насильственному изменению конституционного строя РФ, т.е. к «насильственному свержению власти», требовала введения нормы, согласно которой не одобряемые народом чиновники могли быть наказаны вплоть до смертной казни. В случае же попытки скрыться за рубежом, бывший президент, по мнению группировки, должен быть убит, Листовка под названием «Ты избрал - тебе судить», ранее была признана экстремистским материалом. Лидер группы был осужден за размещение антисемитских статей в СМИ по ст.280 УК РФ (призывы к экстремистской деятельности).</w:t>
                        </w:r>
                      </w:p>
                    </w:tc>
                  </w:tr>
                  <w:tr w:rsidR="00257018" w:rsidRPr="00257018" w:rsidTr="00647F06">
                    <w:trPr>
                      <w:tblCellSpacing w:w="15" w:type="dxa"/>
                    </w:trPr>
                    <w:tc>
                      <w:tcPr>
                        <w:tcW w:w="2898"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4DC739DE" wp14:editId="6F03C805">
                              <wp:extent cx="1524000" cy="1428750"/>
                              <wp:effectExtent l="19050" t="0" r="0" b="0"/>
                              <wp:docPr id="21" name="Рисунок 21" descr="https://krkam.edusite.ru/images/p327__m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krkam.edusite.ru/images/p327__m21.jpg"/>
                                      <pic:cNvPicPr>
                                        <a:picLocks noChangeAspect="1" noChangeArrowheads="1"/>
                                      </pic:cNvPicPr>
                                    </pic:nvPicPr>
                                    <pic:blipFill>
                                      <a:blip r:embed="rId24"/>
                                      <a:srcRect/>
                                      <a:stretch>
                                        <a:fillRect/>
                                      </a:stretch>
                                    </pic:blipFill>
                                    <pic:spPr bwMode="auto">
                                      <a:xfrm>
                                        <a:off x="0" y="0"/>
                                        <a:ext cx="1524000" cy="1428750"/>
                                      </a:xfrm>
                                      <a:prstGeom prst="rect">
                                        <a:avLst/>
                                      </a:prstGeom>
                                      <a:noFill/>
                                      <a:ln w="9525">
                                        <a:noFill/>
                                        <a:miter lim="800000"/>
                                        <a:headEnd/>
                                        <a:tailEnd/>
                                      </a:ln>
                                    </pic:spPr>
                                  </pic:pic>
                                </a:graphicData>
                              </a:graphic>
                            </wp:inline>
                          </w:drawing>
                        </w:r>
                      </w:p>
                    </w:tc>
                    <w:tc>
                      <w:tcPr>
                        <w:tcW w:w="7812"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150" w:line="240" w:lineRule="auto"/>
                          <w:ind w:firstLine="480"/>
                          <w:rPr>
                            <w:rFonts w:ascii="Times New Roman" w:eastAsia="Times New Roman" w:hAnsi="Times New Roman" w:cs="Times New Roman"/>
                            <w:color w:val="55626C"/>
                            <w:sz w:val="18"/>
                            <w:szCs w:val="18"/>
                          </w:rPr>
                        </w:pPr>
                        <w:r w:rsidRPr="00257018">
                          <w:rPr>
                            <w:rFonts w:ascii="Times New Roman" w:eastAsia="Times New Roman" w:hAnsi="Times New Roman" w:cs="Times New Roman"/>
                            <w:color w:val="55626C"/>
                            <w:sz w:val="18"/>
                            <w:szCs w:val="18"/>
                          </w:rPr>
                          <w:t>23. Местная общественная организация «Национальная Социалистическая Инициатива города Череповца» (решение Череповецкого городского суда Вологодской области от 16.05.2011).</w:t>
                        </w:r>
                        <w:r w:rsidRPr="00257018">
                          <w:rPr>
                            <w:rFonts w:ascii="Times New Roman" w:eastAsia="Times New Roman" w:hAnsi="Times New Roman" w:cs="Times New Roman"/>
                            <w:color w:val="55626C"/>
                            <w:sz w:val="18"/>
                            <w:szCs w:val="18"/>
                          </w:rPr>
                          <w:br/>
                          <w:t xml:space="preserve">Организация </w:t>
                        </w:r>
                        <w:proofErr w:type="spellStart"/>
                        <w:r w:rsidRPr="00257018">
                          <w:rPr>
                            <w:rFonts w:ascii="Times New Roman" w:eastAsia="Times New Roman" w:hAnsi="Times New Roman" w:cs="Times New Roman"/>
                            <w:color w:val="55626C"/>
                            <w:sz w:val="18"/>
                            <w:szCs w:val="18"/>
                          </w:rPr>
                          <w:t>скинхэдов</w:t>
                        </w:r>
                        <w:proofErr w:type="spellEnd"/>
                        <w:r w:rsidRPr="00257018">
                          <w:rPr>
                            <w:rFonts w:ascii="Times New Roman" w:eastAsia="Times New Roman" w:hAnsi="Times New Roman" w:cs="Times New Roman"/>
                            <w:color w:val="55626C"/>
                            <w:sz w:val="18"/>
                            <w:szCs w:val="18"/>
                          </w:rPr>
                          <w:t xml:space="preserve"> г. Череповца являлась филиалом экстремистского сообщества «Шульц-88», специализировалась на разжигании национальной и расовой вражды и публичных призывах к насильственному изменению конституционного строя России, а также на совершении на территории города экстремистских акций на почве национальной розни и вражды, проведении несанкционированных публичных акций. Кроме того, молодые люди участвовали в массовых драках с представителями других молодежных групп и наносили на стены зданий города </w:t>
                        </w:r>
                        <w:proofErr w:type="spellStart"/>
                        <w:r w:rsidRPr="00257018">
                          <w:rPr>
                            <w:rFonts w:ascii="Times New Roman" w:eastAsia="Times New Roman" w:hAnsi="Times New Roman" w:cs="Times New Roman"/>
                            <w:color w:val="55626C"/>
                            <w:sz w:val="18"/>
                            <w:szCs w:val="18"/>
                          </w:rPr>
                          <w:t>ксенофобные</w:t>
                        </w:r>
                        <w:proofErr w:type="spellEnd"/>
                        <w:r w:rsidRPr="00257018">
                          <w:rPr>
                            <w:rFonts w:ascii="Times New Roman" w:eastAsia="Times New Roman" w:hAnsi="Times New Roman" w:cs="Times New Roman"/>
                            <w:color w:val="55626C"/>
                            <w:sz w:val="18"/>
                            <w:szCs w:val="18"/>
                          </w:rPr>
                          <w:t xml:space="preserve"> лозунги и изображение свастики.</w:t>
                        </w:r>
                      </w:p>
                    </w:tc>
                  </w:tr>
                  <w:tr w:rsidR="00257018" w:rsidRPr="00257018" w:rsidTr="00647F06">
                    <w:trPr>
                      <w:tblCellSpacing w:w="15" w:type="dxa"/>
                    </w:trPr>
                    <w:tc>
                      <w:tcPr>
                        <w:tcW w:w="2898"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7F1D67DE" wp14:editId="262699D3">
                              <wp:extent cx="1524000" cy="1428750"/>
                              <wp:effectExtent l="19050" t="0" r="0" b="0"/>
                              <wp:docPr id="22" name="Рисунок 22" descr="https://krkam.edusite.ru/images/p327__m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krkam.edusite.ru/images/p327__m22.jpg"/>
                                      <pic:cNvPicPr>
                                        <a:picLocks noChangeAspect="1" noChangeArrowheads="1"/>
                                      </pic:cNvPicPr>
                                    </pic:nvPicPr>
                                    <pic:blipFill>
                                      <a:blip r:embed="rId25"/>
                                      <a:srcRect/>
                                      <a:stretch>
                                        <a:fillRect/>
                                      </a:stretch>
                                    </pic:blipFill>
                                    <pic:spPr bwMode="auto">
                                      <a:xfrm>
                                        <a:off x="0" y="0"/>
                                        <a:ext cx="1524000" cy="1428750"/>
                                      </a:xfrm>
                                      <a:prstGeom prst="rect">
                                        <a:avLst/>
                                      </a:prstGeom>
                                      <a:noFill/>
                                      <a:ln w="9525">
                                        <a:noFill/>
                                        <a:miter lim="800000"/>
                                        <a:headEnd/>
                                        <a:tailEnd/>
                                      </a:ln>
                                    </pic:spPr>
                                  </pic:pic>
                                </a:graphicData>
                              </a:graphic>
                            </wp:inline>
                          </w:drawing>
                        </w:r>
                      </w:p>
                    </w:tc>
                    <w:tc>
                      <w:tcPr>
                        <w:tcW w:w="7812"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150" w:line="240" w:lineRule="auto"/>
                          <w:ind w:firstLine="480"/>
                          <w:rPr>
                            <w:rFonts w:ascii="Times New Roman" w:eastAsia="Times New Roman" w:hAnsi="Times New Roman" w:cs="Times New Roman"/>
                            <w:color w:val="55626C"/>
                            <w:sz w:val="18"/>
                            <w:szCs w:val="18"/>
                          </w:rPr>
                        </w:pPr>
                        <w:r w:rsidRPr="00257018">
                          <w:rPr>
                            <w:rFonts w:ascii="Times New Roman" w:eastAsia="Times New Roman" w:hAnsi="Times New Roman" w:cs="Times New Roman"/>
                            <w:color w:val="55626C"/>
                            <w:sz w:val="18"/>
                            <w:szCs w:val="18"/>
                          </w:rPr>
                          <w:t>24. Межрегиональное общественное объединение «Духовно-Родовая Держава Русь» (решение Московского областного суда от 05.04.2011 и определение Верховного Суда Российской Федерации от 12.07.2011).</w:t>
                        </w:r>
                      </w:p>
                      <w:p w:rsidR="00257018" w:rsidRPr="00257018" w:rsidRDefault="00257018" w:rsidP="00257018">
                        <w:pPr>
                          <w:spacing w:after="0" w:line="240" w:lineRule="auto"/>
                          <w:rPr>
                            <w:rFonts w:ascii="Times New Roman" w:eastAsia="Times New Roman" w:hAnsi="Times New Roman" w:cs="Times New Roman"/>
                            <w:sz w:val="18"/>
                            <w:szCs w:val="18"/>
                          </w:rPr>
                        </w:pPr>
                        <w:r w:rsidRPr="00257018">
                          <w:rPr>
                            <w:rFonts w:ascii="Times New Roman" w:eastAsia="Times New Roman" w:hAnsi="Times New Roman" w:cs="Times New Roman"/>
                            <w:sz w:val="18"/>
                            <w:szCs w:val="18"/>
                          </w:rPr>
                          <w:t xml:space="preserve">Деятельность праворадикальной </w:t>
                        </w:r>
                        <w:proofErr w:type="spellStart"/>
                        <w:r w:rsidRPr="00257018">
                          <w:rPr>
                            <w:rFonts w:ascii="Times New Roman" w:eastAsia="Times New Roman" w:hAnsi="Times New Roman" w:cs="Times New Roman"/>
                            <w:sz w:val="18"/>
                            <w:szCs w:val="18"/>
                          </w:rPr>
                          <w:t>неоязыческой</w:t>
                        </w:r>
                        <w:proofErr w:type="spellEnd"/>
                        <w:r w:rsidRPr="00257018">
                          <w:rPr>
                            <w:rFonts w:ascii="Times New Roman" w:eastAsia="Times New Roman" w:hAnsi="Times New Roman" w:cs="Times New Roman"/>
                            <w:sz w:val="18"/>
                            <w:szCs w:val="18"/>
                          </w:rPr>
                          <w:t xml:space="preserve"> группы известна заявлением о суверенитете от Российской Федерации вынесением смертных приговоров ряду государственных чиновников России. Ряд ее активистов отправлялись судами на принудительное психиатрическое лечение, ряд - осужден за насильственные действия, в том числе и расистского характера.  Экстремистскими признан ряд выпусков газет организации «</w:t>
                        </w:r>
                        <w:proofErr w:type="spellStart"/>
                        <w:r w:rsidRPr="00257018">
                          <w:rPr>
                            <w:rFonts w:ascii="Times New Roman" w:eastAsia="Times New Roman" w:hAnsi="Times New Roman" w:cs="Times New Roman"/>
                            <w:sz w:val="18"/>
                            <w:szCs w:val="18"/>
                          </w:rPr>
                          <w:t>Аркаим</w:t>
                        </w:r>
                        <w:proofErr w:type="spellEnd"/>
                        <w:r w:rsidRPr="00257018">
                          <w:rPr>
                            <w:rFonts w:ascii="Times New Roman" w:eastAsia="Times New Roman" w:hAnsi="Times New Roman" w:cs="Times New Roman"/>
                            <w:sz w:val="18"/>
                            <w:szCs w:val="18"/>
                          </w:rPr>
                          <w:t>» и Кадет-</w:t>
                        </w:r>
                        <w:proofErr w:type="spellStart"/>
                        <w:r w:rsidRPr="00257018">
                          <w:rPr>
                            <w:rFonts w:ascii="Times New Roman" w:eastAsia="Times New Roman" w:hAnsi="Times New Roman" w:cs="Times New Roman"/>
                            <w:sz w:val="18"/>
                            <w:szCs w:val="18"/>
                          </w:rPr>
                          <w:t>Ратич</w:t>
                        </w:r>
                        <w:proofErr w:type="spellEnd"/>
                        <w:r w:rsidRPr="00257018">
                          <w:rPr>
                            <w:rFonts w:ascii="Times New Roman" w:eastAsia="Times New Roman" w:hAnsi="Times New Roman" w:cs="Times New Roman"/>
                            <w:sz w:val="18"/>
                            <w:szCs w:val="18"/>
                          </w:rPr>
                          <w:t xml:space="preserve">», откровенно пропагандирующих антисемитизм, обращения в прокуратуру России с требованием признать Ветхий завет </w:t>
                        </w:r>
                        <w:proofErr w:type="spellStart"/>
                        <w:r w:rsidRPr="00257018">
                          <w:rPr>
                            <w:rFonts w:ascii="Times New Roman" w:eastAsia="Times New Roman" w:hAnsi="Times New Roman" w:cs="Times New Roman"/>
                            <w:sz w:val="18"/>
                            <w:szCs w:val="18"/>
                          </w:rPr>
                          <w:t>экстремистким</w:t>
                        </w:r>
                        <w:proofErr w:type="spellEnd"/>
                        <w:r w:rsidRPr="00257018">
                          <w:rPr>
                            <w:rFonts w:ascii="Times New Roman" w:eastAsia="Times New Roman" w:hAnsi="Times New Roman" w:cs="Times New Roman"/>
                            <w:sz w:val="18"/>
                            <w:szCs w:val="18"/>
                          </w:rPr>
                          <w:t xml:space="preserve"> материалом, в качестве официальной эмблемы используют свастику.</w:t>
                        </w:r>
                      </w:p>
                    </w:tc>
                  </w:tr>
                  <w:tr w:rsidR="00257018" w:rsidRPr="00257018" w:rsidTr="00647F06">
                    <w:trPr>
                      <w:tblCellSpacing w:w="15" w:type="dxa"/>
                    </w:trPr>
                    <w:tc>
                      <w:tcPr>
                        <w:tcW w:w="2898"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lastRenderedPageBreak/>
                          <w:drawing>
                            <wp:inline distT="0" distB="0" distL="0" distR="0" wp14:anchorId="31E7F5F7" wp14:editId="2AD3D50E">
                              <wp:extent cx="1524000" cy="1428750"/>
                              <wp:effectExtent l="19050" t="0" r="0" b="0"/>
                              <wp:docPr id="23" name="Рисунок 23" descr="https://krkam.edusite.ru/images/p327__m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krkam.edusite.ru/images/p327__m23.jpg"/>
                                      <pic:cNvPicPr>
                                        <a:picLocks noChangeAspect="1" noChangeArrowheads="1"/>
                                      </pic:cNvPicPr>
                                    </pic:nvPicPr>
                                    <pic:blipFill>
                                      <a:blip r:embed="rId26"/>
                                      <a:srcRect/>
                                      <a:stretch>
                                        <a:fillRect/>
                                      </a:stretch>
                                    </pic:blipFill>
                                    <pic:spPr bwMode="auto">
                                      <a:xfrm>
                                        <a:off x="0" y="0"/>
                                        <a:ext cx="1524000" cy="1428750"/>
                                      </a:xfrm>
                                      <a:prstGeom prst="rect">
                                        <a:avLst/>
                                      </a:prstGeom>
                                      <a:noFill/>
                                      <a:ln w="9525">
                                        <a:noFill/>
                                        <a:miter lim="800000"/>
                                        <a:headEnd/>
                                        <a:tailEnd/>
                                      </a:ln>
                                    </pic:spPr>
                                  </pic:pic>
                                </a:graphicData>
                              </a:graphic>
                            </wp:inline>
                          </w:drawing>
                        </w:r>
                      </w:p>
                    </w:tc>
                    <w:tc>
                      <w:tcPr>
                        <w:tcW w:w="7812"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150" w:line="240" w:lineRule="auto"/>
                          <w:ind w:firstLine="480"/>
                          <w:rPr>
                            <w:rFonts w:ascii="Times New Roman" w:eastAsia="Times New Roman" w:hAnsi="Times New Roman" w:cs="Times New Roman"/>
                            <w:color w:val="55626C"/>
                            <w:sz w:val="18"/>
                            <w:szCs w:val="18"/>
                          </w:rPr>
                        </w:pPr>
                        <w:r w:rsidRPr="00257018">
                          <w:rPr>
                            <w:rFonts w:ascii="Times New Roman" w:eastAsia="Times New Roman" w:hAnsi="Times New Roman" w:cs="Times New Roman"/>
                            <w:color w:val="55626C"/>
                            <w:sz w:val="18"/>
                            <w:szCs w:val="18"/>
                          </w:rPr>
                          <w:t>25. Татарстанское региональное отделение общероссийского патриотического движения «Русское национальное единство» (решение Верховного суда Республики Татарстан от 21.05.2003). </w:t>
                        </w:r>
                        <w:r w:rsidRPr="00257018">
                          <w:rPr>
                            <w:rFonts w:ascii="Times New Roman" w:eastAsia="Times New Roman" w:hAnsi="Times New Roman" w:cs="Times New Roman"/>
                            <w:color w:val="55626C"/>
                            <w:sz w:val="18"/>
                            <w:szCs w:val="18"/>
                          </w:rPr>
                          <w:br/>
                          <w:t>Деятельность организации в качестве филиала общероссийской военизированной организации РНЕ была направлена на возбуждение национальной и религиозной розни путем распространения в общественных местах экстремистской печатной продукции и экстремистских акций.</w:t>
                        </w:r>
                      </w:p>
                    </w:tc>
                  </w:tr>
                  <w:tr w:rsidR="00257018" w:rsidRPr="00257018" w:rsidTr="00647F06">
                    <w:trPr>
                      <w:tblCellSpacing w:w="15" w:type="dxa"/>
                    </w:trPr>
                    <w:tc>
                      <w:tcPr>
                        <w:tcW w:w="2898"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1BA14923" wp14:editId="157F8F65">
                              <wp:extent cx="1524000" cy="1428750"/>
                              <wp:effectExtent l="19050" t="0" r="0" b="0"/>
                              <wp:docPr id="24" name="Рисунок 24" descr="https://krkam.edusite.ru/images/p327__m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krkam.edusite.ru/images/p327__m24.jpg"/>
                                      <pic:cNvPicPr>
                                        <a:picLocks noChangeAspect="1" noChangeArrowheads="1"/>
                                      </pic:cNvPicPr>
                                    </pic:nvPicPr>
                                    <pic:blipFill>
                                      <a:blip r:embed="rId27"/>
                                      <a:srcRect/>
                                      <a:stretch>
                                        <a:fillRect/>
                                      </a:stretch>
                                    </pic:blipFill>
                                    <pic:spPr bwMode="auto">
                                      <a:xfrm>
                                        <a:off x="0" y="0"/>
                                        <a:ext cx="1524000" cy="1428750"/>
                                      </a:xfrm>
                                      <a:prstGeom prst="rect">
                                        <a:avLst/>
                                      </a:prstGeom>
                                      <a:noFill/>
                                      <a:ln w="9525">
                                        <a:noFill/>
                                        <a:miter lim="800000"/>
                                        <a:headEnd/>
                                        <a:tailEnd/>
                                      </a:ln>
                                    </pic:spPr>
                                  </pic:pic>
                                </a:graphicData>
                              </a:graphic>
                            </wp:inline>
                          </w:drawing>
                        </w:r>
                      </w:p>
                    </w:tc>
                    <w:tc>
                      <w:tcPr>
                        <w:tcW w:w="7812"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150" w:line="240" w:lineRule="auto"/>
                          <w:ind w:firstLine="480"/>
                          <w:rPr>
                            <w:rFonts w:ascii="Times New Roman" w:eastAsia="Times New Roman" w:hAnsi="Times New Roman" w:cs="Times New Roman"/>
                            <w:color w:val="55626C"/>
                            <w:sz w:val="18"/>
                            <w:szCs w:val="18"/>
                          </w:rPr>
                        </w:pPr>
                        <w:r w:rsidRPr="00257018">
                          <w:rPr>
                            <w:rFonts w:ascii="Times New Roman" w:eastAsia="Times New Roman" w:hAnsi="Times New Roman" w:cs="Times New Roman"/>
                            <w:color w:val="55626C"/>
                            <w:sz w:val="18"/>
                            <w:szCs w:val="18"/>
                          </w:rPr>
                          <w:t xml:space="preserve">26. Религиозная группа Соколова О.В., Русских В.В. и Петина А.Г., исповедующая, культивирующая и распространяющая идеи доктрины «Древнерусской </w:t>
                        </w:r>
                        <w:proofErr w:type="spellStart"/>
                        <w:r w:rsidRPr="00257018">
                          <w:rPr>
                            <w:rFonts w:ascii="Times New Roman" w:eastAsia="Times New Roman" w:hAnsi="Times New Roman" w:cs="Times New Roman"/>
                            <w:color w:val="55626C"/>
                            <w:sz w:val="18"/>
                            <w:szCs w:val="18"/>
                          </w:rPr>
                          <w:t>Инглистической</w:t>
                        </w:r>
                        <w:proofErr w:type="spellEnd"/>
                        <w:r w:rsidRPr="00257018">
                          <w:rPr>
                            <w:rFonts w:ascii="Times New Roman" w:eastAsia="Times New Roman" w:hAnsi="Times New Roman" w:cs="Times New Roman"/>
                            <w:color w:val="55626C"/>
                            <w:sz w:val="18"/>
                            <w:szCs w:val="18"/>
                          </w:rPr>
                          <w:t xml:space="preserve"> церкви Православных Староверов-</w:t>
                        </w:r>
                        <w:proofErr w:type="spellStart"/>
                        <w:r w:rsidRPr="00257018">
                          <w:rPr>
                            <w:rFonts w:ascii="Times New Roman" w:eastAsia="Times New Roman" w:hAnsi="Times New Roman" w:cs="Times New Roman"/>
                            <w:color w:val="55626C"/>
                            <w:sz w:val="18"/>
                            <w:szCs w:val="18"/>
                          </w:rPr>
                          <w:t>Инглингов</w:t>
                        </w:r>
                        <w:proofErr w:type="spellEnd"/>
                        <w:r w:rsidRPr="00257018">
                          <w:rPr>
                            <w:rFonts w:ascii="Times New Roman" w:eastAsia="Times New Roman" w:hAnsi="Times New Roman" w:cs="Times New Roman"/>
                            <w:color w:val="55626C"/>
                            <w:sz w:val="18"/>
                            <w:szCs w:val="18"/>
                          </w:rPr>
                          <w:t>» (решение Майкопского районного суда Республики Адыгея от 12.12.2008).</w:t>
                        </w:r>
                        <w:r w:rsidRPr="00257018">
                          <w:rPr>
                            <w:rFonts w:ascii="Times New Roman" w:eastAsia="Times New Roman" w:hAnsi="Times New Roman" w:cs="Times New Roman"/>
                            <w:color w:val="55626C"/>
                            <w:sz w:val="18"/>
                            <w:szCs w:val="18"/>
                          </w:rPr>
                          <w:br/>
                          <w:t xml:space="preserve">Организация идентична </w:t>
                        </w:r>
                        <w:proofErr w:type="spellStart"/>
                        <w:r w:rsidRPr="00257018">
                          <w:rPr>
                            <w:rFonts w:ascii="Times New Roman" w:eastAsia="Times New Roman" w:hAnsi="Times New Roman" w:cs="Times New Roman"/>
                            <w:color w:val="55626C"/>
                            <w:sz w:val="18"/>
                            <w:szCs w:val="18"/>
                          </w:rPr>
                          <w:t>неоязыческим</w:t>
                        </w:r>
                        <w:proofErr w:type="spellEnd"/>
                        <w:r w:rsidRPr="00257018">
                          <w:rPr>
                            <w:rFonts w:ascii="Times New Roman" w:eastAsia="Times New Roman" w:hAnsi="Times New Roman" w:cs="Times New Roman"/>
                            <w:color w:val="55626C"/>
                            <w:sz w:val="18"/>
                            <w:szCs w:val="18"/>
                          </w:rPr>
                          <w:t xml:space="preserve"> группам «Церкви </w:t>
                        </w:r>
                        <w:proofErr w:type="spellStart"/>
                        <w:r w:rsidRPr="00257018">
                          <w:rPr>
                            <w:rFonts w:ascii="Times New Roman" w:eastAsia="Times New Roman" w:hAnsi="Times New Roman" w:cs="Times New Roman"/>
                            <w:color w:val="55626C"/>
                            <w:sz w:val="18"/>
                            <w:szCs w:val="18"/>
                          </w:rPr>
                          <w:t>инглингов</w:t>
                        </w:r>
                        <w:proofErr w:type="spellEnd"/>
                        <w:r w:rsidRPr="00257018">
                          <w:rPr>
                            <w:rFonts w:ascii="Times New Roman" w:eastAsia="Times New Roman" w:hAnsi="Times New Roman" w:cs="Times New Roman"/>
                            <w:color w:val="55626C"/>
                            <w:sz w:val="18"/>
                            <w:szCs w:val="18"/>
                          </w:rPr>
                          <w:t xml:space="preserve">». Члены организаций пропагандируют идею расового превосходства, побуждают граждан к отказу от исполнения установленных законом гражданских обязанностей (отказ от службы в армии, участие в выборах) и совершенно иных противоправных действий. Символика и культовая практика группы содержала символы, сходные с </w:t>
                        </w:r>
                        <w:proofErr w:type="gramStart"/>
                        <w:r w:rsidRPr="00257018">
                          <w:rPr>
                            <w:rFonts w:ascii="Times New Roman" w:eastAsia="Times New Roman" w:hAnsi="Times New Roman" w:cs="Times New Roman"/>
                            <w:color w:val="55626C"/>
                            <w:sz w:val="18"/>
                            <w:szCs w:val="18"/>
                          </w:rPr>
                          <w:t>нацистскими</w:t>
                        </w:r>
                        <w:proofErr w:type="gramEnd"/>
                        <w:r w:rsidRPr="00257018">
                          <w:rPr>
                            <w:rFonts w:ascii="Times New Roman" w:eastAsia="Times New Roman" w:hAnsi="Times New Roman" w:cs="Times New Roman"/>
                            <w:color w:val="55626C"/>
                            <w:sz w:val="18"/>
                            <w:szCs w:val="18"/>
                          </w:rPr>
                          <w:t xml:space="preserve"> до степени смешения.</w:t>
                        </w:r>
                      </w:p>
                    </w:tc>
                  </w:tr>
                  <w:tr w:rsidR="00257018" w:rsidRPr="00257018" w:rsidTr="00647F06">
                    <w:trPr>
                      <w:tblCellSpacing w:w="15" w:type="dxa"/>
                    </w:trPr>
                    <w:tc>
                      <w:tcPr>
                        <w:tcW w:w="2898"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59ACDAB3" wp14:editId="574EEA08">
                              <wp:extent cx="1524000" cy="971550"/>
                              <wp:effectExtent l="19050" t="0" r="0" b="0"/>
                              <wp:docPr id="25" name="Рисунок 25" descr="https://krkam.edusite.ru/images/p327__m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krkam.edusite.ru/images/p327__m25.jpg"/>
                                      <pic:cNvPicPr>
                                        <a:picLocks noChangeAspect="1" noChangeArrowheads="1"/>
                                      </pic:cNvPicPr>
                                    </pic:nvPicPr>
                                    <pic:blipFill>
                                      <a:blip r:embed="rId28"/>
                                      <a:srcRect/>
                                      <a:stretch>
                                        <a:fillRect/>
                                      </a:stretch>
                                    </pic:blipFill>
                                    <pic:spPr bwMode="auto">
                                      <a:xfrm>
                                        <a:off x="0" y="0"/>
                                        <a:ext cx="1524000" cy="971550"/>
                                      </a:xfrm>
                                      <a:prstGeom prst="rect">
                                        <a:avLst/>
                                      </a:prstGeom>
                                      <a:noFill/>
                                      <a:ln w="9525">
                                        <a:noFill/>
                                        <a:miter lim="800000"/>
                                        <a:headEnd/>
                                        <a:tailEnd/>
                                      </a:ln>
                                    </pic:spPr>
                                  </pic:pic>
                                </a:graphicData>
                              </a:graphic>
                            </wp:inline>
                          </w:drawing>
                        </w:r>
                      </w:p>
                    </w:tc>
                    <w:tc>
                      <w:tcPr>
                        <w:tcW w:w="7812"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150" w:line="240" w:lineRule="auto"/>
                          <w:ind w:firstLine="480"/>
                          <w:rPr>
                            <w:rFonts w:ascii="Times New Roman" w:eastAsia="Times New Roman" w:hAnsi="Times New Roman" w:cs="Times New Roman"/>
                            <w:color w:val="55626C"/>
                            <w:sz w:val="18"/>
                            <w:szCs w:val="18"/>
                          </w:rPr>
                        </w:pPr>
                        <w:r w:rsidRPr="00257018">
                          <w:rPr>
                            <w:rFonts w:ascii="Times New Roman" w:eastAsia="Times New Roman" w:hAnsi="Times New Roman" w:cs="Times New Roman"/>
                            <w:color w:val="55626C"/>
                            <w:sz w:val="18"/>
                            <w:szCs w:val="18"/>
                          </w:rPr>
                          <w:t>27. Межрегиональное объединение «Русский общенациональный союз» (решение Владимирского областного суда от 30.05.2011 и определение судебной коллегии по гражданским делам Верховного Суда Российской Федерации от 06.09.2011).</w:t>
                        </w:r>
                        <w:r w:rsidRPr="00257018">
                          <w:rPr>
                            <w:rFonts w:ascii="Times New Roman" w:eastAsia="Times New Roman" w:hAnsi="Times New Roman" w:cs="Times New Roman"/>
                            <w:color w:val="55626C"/>
                            <w:sz w:val="18"/>
                            <w:szCs w:val="18"/>
                          </w:rPr>
                          <w:br/>
                          <w:t xml:space="preserve">РОНС - ультраправая организация, созданная ее лидером Игорем Артемовым с целью борьбы за становление русского национального государства в границах и по политической форме реконструирующего Российскую империю. Члены РОНС провели ряд силовых акций в отношении лиц неславянской национальности, представителей сексуальных меньшинств, ювенальной юстиции. Программные документы и агитационные материалы </w:t>
                        </w:r>
                        <w:proofErr w:type="spellStart"/>
                        <w:r w:rsidRPr="00257018">
                          <w:rPr>
                            <w:rFonts w:ascii="Times New Roman" w:eastAsia="Times New Roman" w:hAnsi="Times New Roman" w:cs="Times New Roman"/>
                            <w:color w:val="55626C"/>
                            <w:sz w:val="18"/>
                            <w:szCs w:val="18"/>
                          </w:rPr>
                          <w:t>РОНСа</w:t>
                        </w:r>
                        <w:proofErr w:type="spellEnd"/>
                        <w:r w:rsidRPr="00257018">
                          <w:rPr>
                            <w:rFonts w:ascii="Times New Roman" w:eastAsia="Times New Roman" w:hAnsi="Times New Roman" w:cs="Times New Roman"/>
                            <w:color w:val="55626C"/>
                            <w:sz w:val="18"/>
                            <w:szCs w:val="18"/>
                          </w:rPr>
                          <w:t xml:space="preserve"> были признаны экстремистскими и включены в </w:t>
                        </w:r>
                        <w:hyperlink r:id="rId29" w:tooltip="Федеральный список экстремистских материалов" w:history="1">
                          <w:r w:rsidRPr="00257018">
                            <w:rPr>
                              <w:rFonts w:ascii="Times New Roman" w:eastAsia="Times New Roman" w:hAnsi="Times New Roman" w:cs="Times New Roman"/>
                              <w:color w:val="0073AC"/>
                              <w:sz w:val="18"/>
                            </w:rPr>
                            <w:t>Федеральный список экстремистских материалов</w:t>
                          </w:r>
                        </w:hyperlink>
                        <w:r w:rsidRPr="00257018">
                          <w:rPr>
                            <w:rFonts w:ascii="Times New Roman" w:eastAsia="Times New Roman" w:hAnsi="Times New Roman" w:cs="Times New Roman"/>
                            <w:color w:val="55626C"/>
                            <w:sz w:val="18"/>
                            <w:szCs w:val="18"/>
                          </w:rPr>
                          <w:t>.</w:t>
                        </w:r>
                      </w:p>
                    </w:tc>
                  </w:tr>
                  <w:tr w:rsidR="00257018" w:rsidRPr="00257018" w:rsidTr="00647F06">
                    <w:trPr>
                      <w:tblCellSpacing w:w="15" w:type="dxa"/>
                    </w:trPr>
                    <w:tc>
                      <w:tcPr>
                        <w:tcW w:w="2898"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0975090E" wp14:editId="69E910E3">
                              <wp:extent cx="1247775" cy="1428750"/>
                              <wp:effectExtent l="19050" t="0" r="9525" b="0"/>
                              <wp:docPr id="26" name="Рисунок 26" descr="https://krkam.edusite.ru/images/p327__m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krkam.edusite.ru/images/p327__m26.jpg"/>
                                      <pic:cNvPicPr>
                                        <a:picLocks noChangeAspect="1" noChangeArrowheads="1"/>
                                      </pic:cNvPicPr>
                                    </pic:nvPicPr>
                                    <pic:blipFill>
                                      <a:blip r:embed="rId30"/>
                                      <a:srcRect/>
                                      <a:stretch>
                                        <a:fillRect/>
                                      </a:stretch>
                                    </pic:blipFill>
                                    <pic:spPr bwMode="auto">
                                      <a:xfrm>
                                        <a:off x="0" y="0"/>
                                        <a:ext cx="1247775" cy="1428750"/>
                                      </a:xfrm>
                                      <a:prstGeom prst="rect">
                                        <a:avLst/>
                                      </a:prstGeom>
                                      <a:noFill/>
                                      <a:ln w="9525">
                                        <a:noFill/>
                                        <a:miter lim="800000"/>
                                        <a:headEnd/>
                                        <a:tailEnd/>
                                      </a:ln>
                                    </pic:spPr>
                                  </pic:pic>
                                </a:graphicData>
                              </a:graphic>
                            </wp:inline>
                          </w:drawing>
                        </w:r>
                      </w:p>
                    </w:tc>
                    <w:tc>
                      <w:tcPr>
                        <w:tcW w:w="7812"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150" w:line="240" w:lineRule="auto"/>
                          <w:ind w:firstLine="480"/>
                          <w:rPr>
                            <w:rFonts w:ascii="Times New Roman" w:eastAsia="Times New Roman" w:hAnsi="Times New Roman" w:cs="Times New Roman"/>
                            <w:color w:val="55626C"/>
                            <w:sz w:val="18"/>
                            <w:szCs w:val="18"/>
                          </w:rPr>
                        </w:pPr>
                        <w:r w:rsidRPr="00257018">
                          <w:rPr>
                            <w:rFonts w:ascii="Times New Roman" w:eastAsia="Times New Roman" w:hAnsi="Times New Roman" w:cs="Times New Roman"/>
                            <w:color w:val="55626C"/>
                            <w:sz w:val="18"/>
                            <w:szCs w:val="18"/>
                          </w:rPr>
                          <w:t xml:space="preserve">28. </w:t>
                        </w:r>
                        <w:proofErr w:type="gramStart"/>
                        <w:r w:rsidRPr="00257018">
                          <w:rPr>
                            <w:rFonts w:ascii="Times New Roman" w:eastAsia="Times New Roman" w:hAnsi="Times New Roman" w:cs="Times New Roman"/>
                            <w:color w:val="55626C"/>
                            <w:sz w:val="18"/>
                            <w:szCs w:val="18"/>
                          </w:rPr>
                          <w:t>Межрегиональная общественная организация «Движение против нелегальной иммиграции» (решение Московского городского суда от 18.04.2011 и определение Верховного Суда Российской Федерации от 09.08.2011);</w:t>
                        </w:r>
                        <w:r w:rsidRPr="00257018">
                          <w:rPr>
                            <w:rFonts w:ascii="Times New Roman" w:eastAsia="Times New Roman" w:hAnsi="Times New Roman" w:cs="Times New Roman"/>
                            <w:color w:val="55626C"/>
                            <w:sz w:val="18"/>
                            <w:szCs w:val="18"/>
                          </w:rPr>
                          <w:br/>
                          <w:t>Организация ДПНИ является ультранационалистической, цели и действия указанного объединения направлены на осуществление экстремистской деятельности, повлекшей нарушение прав и свобод человека и гражданина, причинение вреда личности, здоровью граждан, обществу и государству.</w:t>
                        </w:r>
                        <w:proofErr w:type="gramEnd"/>
                        <w:r w:rsidRPr="00257018">
                          <w:rPr>
                            <w:rFonts w:ascii="Times New Roman" w:eastAsia="Times New Roman" w:hAnsi="Times New Roman" w:cs="Times New Roman"/>
                            <w:color w:val="55626C"/>
                            <w:sz w:val="18"/>
                            <w:szCs w:val="18"/>
                          </w:rPr>
                          <w:t xml:space="preserve"> Участники движения неоднократно привлекались к уголовной ответственности за совершение преступлений экстремистской направленности, нападали на граждан Республик Таджикистан, Узбекистан, Вьетнам, причиняя телесные т тяжкие повреждения.</w:t>
                        </w:r>
                      </w:p>
                    </w:tc>
                  </w:tr>
                  <w:tr w:rsidR="00257018" w:rsidRPr="00257018" w:rsidTr="00647F06">
                    <w:trPr>
                      <w:tblCellSpacing w:w="15" w:type="dxa"/>
                    </w:trPr>
                    <w:tc>
                      <w:tcPr>
                        <w:tcW w:w="2898"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2D39B426" wp14:editId="19C0EDEC">
                              <wp:extent cx="1524000" cy="1428750"/>
                              <wp:effectExtent l="19050" t="0" r="0" b="0"/>
                              <wp:docPr id="27" name="Рисунок 27" descr="https://krkam.edusite.ru/images/p327__m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krkam.edusite.ru/images/p327__m27.jpg"/>
                                      <pic:cNvPicPr>
                                        <a:picLocks noChangeAspect="1" noChangeArrowheads="1"/>
                                      </pic:cNvPicPr>
                                    </pic:nvPicPr>
                                    <pic:blipFill>
                                      <a:blip r:embed="rId31"/>
                                      <a:srcRect/>
                                      <a:stretch>
                                        <a:fillRect/>
                                      </a:stretch>
                                    </pic:blipFill>
                                    <pic:spPr bwMode="auto">
                                      <a:xfrm>
                                        <a:off x="0" y="0"/>
                                        <a:ext cx="1524000" cy="1428750"/>
                                      </a:xfrm>
                                      <a:prstGeom prst="rect">
                                        <a:avLst/>
                                      </a:prstGeom>
                                      <a:noFill/>
                                      <a:ln w="9525">
                                        <a:noFill/>
                                        <a:miter lim="800000"/>
                                        <a:headEnd/>
                                        <a:tailEnd/>
                                      </a:ln>
                                    </pic:spPr>
                                  </pic:pic>
                                </a:graphicData>
                              </a:graphic>
                            </wp:inline>
                          </w:drawing>
                        </w:r>
                      </w:p>
                    </w:tc>
                    <w:tc>
                      <w:tcPr>
                        <w:tcW w:w="7812"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150" w:line="240" w:lineRule="auto"/>
                          <w:ind w:firstLine="480"/>
                          <w:rPr>
                            <w:rFonts w:ascii="Times New Roman" w:eastAsia="Times New Roman" w:hAnsi="Times New Roman" w:cs="Times New Roman"/>
                            <w:color w:val="55626C"/>
                            <w:sz w:val="18"/>
                            <w:szCs w:val="18"/>
                          </w:rPr>
                        </w:pPr>
                        <w:r w:rsidRPr="00257018">
                          <w:rPr>
                            <w:rFonts w:ascii="Times New Roman" w:eastAsia="Times New Roman" w:hAnsi="Times New Roman" w:cs="Times New Roman"/>
                            <w:color w:val="55626C"/>
                            <w:sz w:val="18"/>
                            <w:szCs w:val="18"/>
                          </w:rPr>
                          <w:t>29. </w:t>
                        </w:r>
                        <w:proofErr w:type="gramStart"/>
                        <w:r w:rsidRPr="00257018">
                          <w:rPr>
                            <w:rFonts w:ascii="Times New Roman" w:eastAsia="Times New Roman" w:hAnsi="Times New Roman" w:cs="Times New Roman"/>
                            <w:color w:val="55626C"/>
                            <w:sz w:val="18"/>
                            <w:szCs w:val="18"/>
                          </w:rPr>
                          <w:t>Международное объединение «Кровь и Честь» («</w:t>
                        </w:r>
                        <w:proofErr w:type="spellStart"/>
                        <w:r w:rsidRPr="00257018">
                          <w:rPr>
                            <w:rFonts w:ascii="Times New Roman" w:eastAsia="Times New Roman" w:hAnsi="Times New Roman" w:cs="Times New Roman"/>
                            <w:color w:val="55626C"/>
                            <w:sz w:val="18"/>
                            <w:szCs w:val="18"/>
                          </w:rPr>
                          <w:t>Blood</w:t>
                        </w:r>
                        <w:proofErr w:type="spellEnd"/>
                        <w:r w:rsidRPr="00257018">
                          <w:rPr>
                            <w:rFonts w:ascii="Times New Roman" w:eastAsia="Times New Roman" w:hAnsi="Times New Roman" w:cs="Times New Roman"/>
                            <w:color w:val="55626C"/>
                            <w:sz w:val="18"/>
                            <w:szCs w:val="18"/>
                          </w:rPr>
                          <w:t xml:space="preserve"> </w:t>
                        </w:r>
                        <w:proofErr w:type="spellStart"/>
                        <w:r w:rsidRPr="00257018">
                          <w:rPr>
                            <w:rFonts w:ascii="Times New Roman" w:eastAsia="Times New Roman" w:hAnsi="Times New Roman" w:cs="Times New Roman"/>
                            <w:color w:val="55626C"/>
                            <w:sz w:val="18"/>
                            <w:szCs w:val="18"/>
                          </w:rPr>
                          <w:t>and</w:t>
                        </w:r>
                        <w:proofErr w:type="spellEnd"/>
                        <w:r w:rsidRPr="00257018">
                          <w:rPr>
                            <w:rFonts w:ascii="Times New Roman" w:eastAsia="Times New Roman" w:hAnsi="Times New Roman" w:cs="Times New Roman"/>
                            <w:color w:val="55626C"/>
                            <w:sz w:val="18"/>
                            <w:szCs w:val="18"/>
                          </w:rPr>
                          <w:t xml:space="preserve"> </w:t>
                        </w:r>
                        <w:proofErr w:type="spellStart"/>
                        <w:r w:rsidRPr="00257018">
                          <w:rPr>
                            <w:rFonts w:ascii="Times New Roman" w:eastAsia="Times New Roman" w:hAnsi="Times New Roman" w:cs="Times New Roman"/>
                            <w:color w:val="55626C"/>
                            <w:sz w:val="18"/>
                            <w:szCs w:val="18"/>
                          </w:rPr>
                          <w:t>Honour</w:t>
                        </w:r>
                        <w:proofErr w:type="spellEnd"/>
                        <w:r w:rsidRPr="00257018">
                          <w:rPr>
                            <w:rFonts w:ascii="Times New Roman" w:eastAsia="Times New Roman" w:hAnsi="Times New Roman" w:cs="Times New Roman"/>
                            <w:color w:val="55626C"/>
                            <w:sz w:val="18"/>
                            <w:szCs w:val="18"/>
                          </w:rPr>
                          <w:t>/Combat18», «B&amp;H», «</w:t>
                        </w:r>
                        <w:proofErr w:type="spellStart"/>
                        <w:r w:rsidRPr="00257018">
                          <w:rPr>
                            <w:rFonts w:ascii="Times New Roman" w:eastAsia="Times New Roman" w:hAnsi="Times New Roman" w:cs="Times New Roman"/>
                            <w:color w:val="55626C"/>
                            <w:sz w:val="18"/>
                            <w:szCs w:val="18"/>
                          </w:rPr>
                          <w:t>BandH</w:t>
                        </w:r>
                        <w:proofErr w:type="spellEnd"/>
                        <w:r w:rsidRPr="00257018">
                          <w:rPr>
                            <w:rFonts w:ascii="Times New Roman" w:eastAsia="Times New Roman" w:hAnsi="Times New Roman" w:cs="Times New Roman"/>
                            <w:color w:val="55626C"/>
                            <w:sz w:val="18"/>
                            <w:szCs w:val="18"/>
                          </w:rPr>
                          <w:t>») (решение Верховного Суда Российской Федерации от 29.05.2012);</w:t>
                        </w:r>
                        <w:r w:rsidRPr="00257018">
                          <w:rPr>
                            <w:rFonts w:ascii="Times New Roman" w:eastAsia="Times New Roman" w:hAnsi="Times New Roman" w:cs="Times New Roman"/>
                            <w:color w:val="55626C"/>
                            <w:sz w:val="18"/>
                            <w:szCs w:val="18"/>
                          </w:rPr>
                          <w:br/>
                          <w:t xml:space="preserve">Международная неонацистская организация </w:t>
                        </w:r>
                        <w:proofErr w:type="spellStart"/>
                        <w:r w:rsidRPr="00257018">
                          <w:rPr>
                            <w:rFonts w:ascii="Times New Roman" w:eastAsia="Times New Roman" w:hAnsi="Times New Roman" w:cs="Times New Roman"/>
                            <w:color w:val="55626C"/>
                            <w:sz w:val="18"/>
                            <w:szCs w:val="18"/>
                          </w:rPr>
                          <w:t>Blood&amp;Honour</w:t>
                        </w:r>
                        <w:proofErr w:type="spellEnd"/>
                        <w:r w:rsidRPr="00257018">
                          <w:rPr>
                            <w:rFonts w:ascii="Times New Roman" w:eastAsia="Times New Roman" w:hAnsi="Times New Roman" w:cs="Times New Roman"/>
                            <w:color w:val="55626C"/>
                            <w:sz w:val="18"/>
                            <w:szCs w:val="18"/>
                          </w:rPr>
                          <w:t xml:space="preserve"> (название происходит от лозунга </w:t>
                        </w:r>
                        <w:proofErr w:type="spellStart"/>
                        <w:r w:rsidRPr="00257018">
                          <w:rPr>
                            <w:rFonts w:ascii="Times New Roman" w:eastAsia="Times New Roman" w:hAnsi="Times New Roman" w:cs="Times New Roman"/>
                            <w:color w:val="55626C"/>
                            <w:sz w:val="18"/>
                            <w:szCs w:val="18"/>
                          </w:rPr>
                          <w:t>Гитлерюгенда</w:t>
                        </w:r>
                        <w:proofErr w:type="spellEnd"/>
                        <w:r w:rsidRPr="00257018">
                          <w:rPr>
                            <w:rFonts w:ascii="Times New Roman" w:eastAsia="Times New Roman" w:hAnsi="Times New Roman" w:cs="Times New Roman"/>
                            <w:color w:val="55626C"/>
                            <w:sz w:val="18"/>
                            <w:szCs w:val="18"/>
                          </w:rPr>
                          <w:t xml:space="preserve"> "</w:t>
                        </w:r>
                        <w:proofErr w:type="spellStart"/>
                        <w:r w:rsidRPr="00257018">
                          <w:rPr>
                            <w:rFonts w:ascii="Times New Roman" w:eastAsia="Times New Roman" w:hAnsi="Times New Roman" w:cs="Times New Roman"/>
                            <w:color w:val="55626C"/>
                            <w:sz w:val="18"/>
                            <w:szCs w:val="18"/>
                          </w:rPr>
                          <w:t>Blut</w:t>
                        </w:r>
                        <w:proofErr w:type="spellEnd"/>
                        <w:r w:rsidRPr="00257018">
                          <w:rPr>
                            <w:rFonts w:ascii="Times New Roman" w:eastAsia="Times New Roman" w:hAnsi="Times New Roman" w:cs="Times New Roman"/>
                            <w:color w:val="55626C"/>
                            <w:sz w:val="18"/>
                            <w:szCs w:val="18"/>
                          </w:rPr>
                          <w:t xml:space="preserve"> </w:t>
                        </w:r>
                        <w:proofErr w:type="spellStart"/>
                        <w:r w:rsidRPr="00257018">
                          <w:rPr>
                            <w:rFonts w:ascii="Times New Roman" w:eastAsia="Times New Roman" w:hAnsi="Times New Roman" w:cs="Times New Roman"/>
                            <w:color w:val="55626C"/>
                            <w:sz w:val="18"/>
                            <w:szCs w:val="18"/>
                          </w:rPr>
                          <w:t>und</w:t>
                        </w:r>
                        <w:proofErr w:type="spellEnd"/>
                        <w:r w:rsidRPr="00257018">
                          <w:rPr>
                            <w:rFonts w:ascii="Times New Roman" w:eastAsia="Times New Roman" w:hAnsi="Times New Roman" w:cs="Times New Roman"/>
                            <w:color w:val="55626C"/>
                            <w:sz w:val="18"/>
                            <w:szCs w:val="18"/>
                          </w:rPr>
                          <w:t xml:space="preserve"> </w:t>
                        </w:r>
                        <w:proofErr w:type="spellStart"/>
                        <w:r w:rsidRPr="00257018">
                          <w:rPr>
                            <w:rFonts w:ascii="Times New Roman" w:eastAsia="Times New Roman" w:hAnsi="Times New Roman" w:cs="Times New Roman"/>
                            <w:color w:val="55626C"/>
                            <w:sz w:val="18"/>
                            <w:szCs w:val="18"/>
                          </w:rPr>
                          <w:t>Ehre</w:t>
                        </w:r>
                        <w:proofErr w:type="spellEnd"/>
                        <w:r w:rsidRPr="00257018">
                          <w:rPr>
                            <w:rFonts w:ascii="Times New Roman" w:eastAsia="Times New Roman" w:hAnsi="Times New Roman" w:cs="Times New Roman"/>
                            <w:color w:val="55626C"/>
                            <w:sz w:val="18"/>
                            <w:szCs w:val="18"/>
                          </w:rPr>
                          <w:t>" ("Кровь и честь").</w:t>
                        </w:r>
                        <w:proofErr w:type="gramEnd"/>
                        <w:r w:rsidRPr="00257018">
                          <w:rPr>
                            <w:rFonts w:ascii="Times New Roman" w:eastAsia="Times New Roman" w:hAnsi="Times New Roman" w:cs="Times New Roman"/>
                            <w:color w:val="55626C"/>
                            <w:sz w:val="18"/>
                            <w:szCs w:val="18"/>
                          </w:rPr>
                          <w:t xml:space="preserve"> В Москве - </w:t>
                        </w:r>
                        <w:proofErr w:type="spellStart"/>
                        <w:r w:rsidRPr="00257018">
                          <w:rPr>
                            <w:rFonts w:ascii="Times New Roman" w:eastAsia="Times New Roman" w:hAnsi="Times New Roman" w:cs="Times New Roman"/>
                            <w:color w:val="55626C"/>
                            <w:sz w:val="18"/>
                            <w:szCs w:val="18"/>
                          </w:rPr>
                          <w:t>Blood&amp;Honour</w:t>
                        </w:r>
                        <w:proofErr w:type="spellEnd"/>
                        <w:r w:rsidRPr="00257018">
                          <w:rPr>
                            <w:rFonts w:ascii="Times New Roman" w:eastAsia="Times New Roman" w:hAnsi="Times New Roman" w:cs="Times New Roman"/>
                            <w:color w:val="55626C"/>
                            <w:sz w:val="18"/>
                            <w:szCs w:val="18"/>
                          </w:rPr>
                          <w:t xml:space="preserve">. </w:t>
                        </w:r>
                        <w:proofErr w:type="spellStart"/>
                        <w:r w:rsidRPr="00257018">
                          <w:rPr>
                            <w:rFonts w:ascii="Times New Roman" w:eastAsia="Times New Roman" w:hAnsi="Times New Roman" w:cs="Times New Roman"/>
                            <w:color w:val="55626C"/>
                            <w:sz w:val="18"/>
                            <w:szCs w:val="18"/>
                          </w:rPr>
                          <w:t>Combat</w:t>
                        </w:r>
                        <w:proofErr w:type="spellEnd"/>
                        <w:r w:rsidRPr="00257018">
                          <w:rPr>
                            <w:rFonts w:ascii="Times New Roman" w:eastAsia="Times New Roman" w:hAnsi="Times New Roman" w:cs="Times New Roman"/>
                            <w:color w:val="55626C"/>
                            <w:sz w:val="18"/>
                            <w:szCs w:val="18"/>
                          </w:rPr>
                          <w:t xml:space="preserve"> 18 </w:t>
                        </w:r>
                        <w:proofErr w:type="spellStart"/>
                        <w:r w:rsidRPr="00257018">
                          <w:rPr>
                            <w:rFonts w:ascii="Times New Roman" w:eastAsia="Times New Roman" w:hAnsi="Times New Roman" w:cs="Times New Roman"/>
                            <w:color w:val="55626C"/>
                            <w:sz w:val="18"/>
                            <w:szCs w:val="18"/>
                          </w:rPr>
                          <w:t>Russia</w:t>
                        </w:r>
                        <w:proofErr w:type="spellEnd"/>
                        <w:r w:rsidRPr="00257018">
                          <w:rPr>
                            <w:rFonts w:ascii="Times New Roman" w:eastAsia="Times New Roman" w:hAnsi="Times New Roman" w:cs="Times New Roman"/>
                            <w:color w:val="55626C"/>
                            <w:sz w:val="18"/>
                            <w:szCs w:val="18"/>
                          </w:rPr>
                          <w:t xml:space="preserve"> и </w:t>
                        </w:r>
                        <w:proofErr w:type="spellStart"/>
                        <w:r w:rsidRPr="00257018">
                          <w:rPr>
                            <w:rFonts w:ascii="Times New Roman" w:eastAsia="Times New Roman" w:hAnsi="Times New Roman" w:cs="Times New Roman"/>
                            <w:color w:val="55626C"/>
                            <w:sz w:val="18"/>
                            <w:szCs w:val="18"/>
                          </w:rPr>
                          <w:t>Combat</w:t>
                        </w:r>
                        <w:proofErr w:type="spellEnd"/>
                        <w:r w:rsidRPr="00257018">
                          <w:rPr>
                            <w:rFonts w:ascii="Times New Roman" w:eastAsia="Times New Roman" w:hAnsi="Times New Roman" w:cs="Times New Roman"/>
                            <w:color w:val="55626C"/>
                            <w:sz w:val="18"/>
                            <w:szCs w:val="18"/>
                          </w:rPr>
                          <w:t xml:space="preserve"> 18. </w:t>
                        </w:r>
                        <w:proofErr w:type="gramStart"/>
                        <w:r w:rsidRPr="00257018">
                          <w:rPr>
                            <w:rFonts w:ascii="Times New Roman" w:eastAsia="Times New Roman" w:hAnsi="Times New Roman" w:cs="Times New Roman"/>
                            <w:color w:val="55626C"/>
                            <w:sz w:val="18"/>
                            <w:szCs w:val="18"/>
                          </w:rPr>
                          <w:t>Боевая группа Адольфа Гитлера).</w:t>
                        </w:r>
                        <w:proofErr w:type="gramEnd"/>
                        <w:r w:rsidRPr="00257018">
                          <w:rPr>
                            <w:rFonts w:ascii="Times New Roman" w:eastAsia="Times New Roman" w:hAnsi="Times New Roman" w:cs="Times New Roman"/>
                            <w:color w:val="55626C"/>
                            <w:sz w:val="18"/>
                            <w:szCs w:val="18"/>
                          </w:rPr>
                          <w:t xml:space="preserve"> </w:t>
                        </w:r>
                        <w:proofErr w:type="gramStart"/>
                        <w:r w:rsidRPr="00257018">
                          <w:rPr>
                            <w:rFonts w:ascii="Times New Roman" w:eastAsia="Times New Roman" w:hAnsi="Times New Roman" w:cs="Times New Roman"/>
                            <w:color w:val="55626C"/>
                            <w:sz w:val="18"/>
                            <w:szCs w:val="18"/>
                          </w:rPr>
                          <w:t>Идеологией объединения являются ненависть и вражда по признакам расы, национальности, происхождения, религии и принадлежности к социальной группе в отношении государственных служащих, представителей еврейской национальности и национальностей Кавказа, Закавказья, стран Ближнего Востока и Азии, монголоидной и негроидной рас, а также стремления к совершению насилия - убийству и причинению вреда здоровью этих людей, к уничтожению принадлежащего им имущества.</w:t>
                        </w:r>
                        <w:proofErr w:type="gramEnd"/>
                        <w:r w:rsidRPr="00257018">
                          <w:rPr>
                            <w:rFonts w:ascii="Times New Roman" w:eastAsia="Times New Roman" w:hAnsi="Times New Roman" w:cs="Times New Roman"/>
                            <w:color w:val="55626C"/>
                            <w:sz w:val="18"/>
                            <w:szCs w:val="18"/>
                          </w:rPr>
                          <w:t xml:space="preserve"> Кроме того, организаторы и участники объединения преследуют цели насильственно изменить конституционный строй Российской Федерации". Ряд активных участников указанного объединения на территории России привлечены к уголовной ответственности за совершение тяжких и особо тяжких преступлений экстремистской направленности, а также террористических актов.</w:t>
                        </w:r>
                      </w:p>
                    </w:tc>
                  </w:tr>
                  <w:tr w:rsidR="00257018" w:rsidRPr="00257018" w:rsidTr="00647F06">
                    <w:trPr>
                      <w:tblCellSpacing w:w="15" w:type="dxa"/>
                    </w:trPr>
                    <w:tc>
                      <w:tcPr>
                        <w:tcW w:w="2898"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19744197" wp14:editId="1C0502F1">
                              <wp:extent cx="1524000" cy="1152525"/>
                              <wp:effectExtent l="19050" t="0" r="0" b="0"/>
                              <wp:docPr id="28" name="Рисунок 28" descr="https://krkam.edusite.ru/images/p327__m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krkam.edusite.ru/images/p327__m28.jpg"/>
                                      <pic:cNvPicPr>
                                        <a:picLocks noChangeAspect="1" noChangeArrowheads="1"/>
                                      </pic:cNvPicPr>
                                    </pic:nvPicPr>
                                    <pic:blipFill>
                                      <a:blip r:embed="rId32"/>
                                      <a:srcRect/>
                                      <a:stretch>
                                        <a:fillRect/>
                                      </a:stretch>
                                    </pic:blipFill>
                                    <pic:spPr bwMode="auto">
                                      <a:xfrm>
                                        <a:off x="0" y="0"/>
                                        <a:ext cx="1524000" cy="1152525"/>
                                      </a:xfrm>
                                      <a:prstGeom prst="rect">
                                        <a:avLst/>
                                      </a:prstGeom>
                                      <a:noFill/>
                                      <a:ln w="9525">
                                        <a:noFill/>
                                        <a:miter lim="800000"/>
                                        <a:headEnd/>
                                        <a:tailEnd/>
                                      </a:ln>
                                    </pic:spPr>
                                  </pic:pic>
                                </a:graphicData>
                              </a:graphic>
                            </wp:inline>
                          </w:drawing>
                        </w:r>
                      </w:p>
                    </w:tc>
                    <w:tc>
                      <w:tcPr>
                        <w:tcW w:w="7812" w:type="dxa"/>
                        <w:tcBorders>
                          <w:top w:val="outset" w:sz="6" w:space="0" w:color="auto"/>
                          <w:left w:val="outset" w:sz="6" w:space="0" w:color="auto"/>
                          <w:bottom w:val="outset" w:sz="6" w:space="0" w:color="auto"/>
                          <w:right w:val="outset" w:sz="6" w:space="0" w:color="auto"/>
                        </w:tcBorders>
                        <w:vAlign w:val="center"/>
                        <w:hideMark/>
                      </w:tcPr>
                      <w:p w:rsidR="00257018" w:rsidRPr="00257018" w:rsidRDefault="00257018" w:rsidP="00257018">
                        <w:pPr>
                          <w:spacing w:after="150" w:line="240" w:lineRule="auto"/>
                          <w:ind w:firstLine="480"/>
                          <w:rPr>
                            <w:rFonts w:ascii="Times New Roman" w:eastAsia="Times New Roman" w:hAnsi="Times New Roman" w:cs="Times New Roman"/>
                            <w:color w:val="55626C"/>
                            <w:sz w:val="18"/>
                            <w:szCs w:val="18"/>
                          </w:rPr>
                        </w:pPr>
                        <w:r w:rsidRPr="00257018">
                          <w:rPr>
                            <w:rFonts w:ascii="Times New Roman" w:eastAsia="Times New Roman" w:hAnsi="Times New Roman" w:cs="Times New Roman"/>
                            <w:color w:val="55626C"/>
                            <w:sz w:val="18"/>
                            <w:szCs w:val="18"/>
                          </w:rPr>
                          <w:t xml:space="preserve">30. Религиозное объединение «Орда», расположенное по адресу: Челябинская область, </w:t>
                        </w:r>
                        <w:proofErr w:type="spellStart"/>
                        <w:r w:rsidRPr="00257018">
                          <w:rPr>
                            <w:rFonts w:ascii="Times New Roman" w:eastAsia="Times New Roman" w:hAnsi="Times New Roman" w:cs="Times New Roman"/>
                            <w:color w:val="55626C"/>
                            <w:sz w:val="18"/>
                            <w:szCs w:val="18"/>
                          </w:rPr>
                          <w:t>Кизильский</w:t>
                        </w:r>
                        <w:proofErr w:type="spellEnd"/>
                        <w:r w:rsidRPr="00257018">
                          <w:rPr>
                            <w:rFonts w:ascii="Times New Roman" w:eastAsia="Times New Roman" w:hAnsi="Times New Roman" w:cs="Times New Roman"/>
                            <w:color w:val="55626C"/>
                            <w:sz w:val="18"/>
                            <w:szCs w:val="18"/>
                          </w:rPr>
                          <w:t xml:space="preserve"> район, п. Измайловский (решение Кизильского районного суда Челябинской области от 21.12.2012).  </w:t>
                        </w:r>
                        <w:r w:rsidRPr="00257018">
                          <w:rPr>
                            <w:rFonts w:ascii="Times New Roman" w:eastAsia="Times New Roman" w:hAnsi="Times New Roman" w:cs="Times New Roman"/>
                            <w:color w:val="55626C"/>
                            <w:sz w:val="18"/>
                            <w:szCs w:val="18"/>
                          </w:rPr>
                          <w:br/>
                          <w:t xml:space="preserve">Лидеры секты обещали желающим исцеление от различных заболеваний. Лечение заключалось в употреблении «святой воды», обращении к «духам святых» через молитвы, </w:t>
                        </w:r>
                        <w:proofErr w:type="spellStart"/>
                        <w:r w:rsidRPr="00257018">
                          <w:rPr>
                            <w:rFonts w:ascii="Times New Roman" w:eastAsia="Times New Roman" w:hAnsi="Times New Roman" w:cs="Times New Roman"/>
                            <w:color w:val="55626C"/>
                            <w:sz w:val="18"/>
                            <w:szCs w:val="18"/>
                          </w:rPr>
                          <w:t>камчевание</w:t>
                        </w:r>
                        <w:proofErr w:type="spellEnd"/>
                        <w:r w:rsidRPr="00257018">
                          <w:rPr>
                            <w:rFonts w:ascii="Times New Roman" w:eastAsia="Times New Roman" w:hAnsi="Times New Roman" w:cs="Times New Roman"/>
                            <w:color w:val="55626C"/>
                            <w:sz w:val="18"/>
                            <w:szCs w:val="18"/>
                          </w:rPr>
                          <w:t xml:space="preserve"> (удары плетью), поездки по святым местам. Под влиянием приемов психологического воздействия гражданам причиняется вред в виде усиления внушаемости, формирования зависимой личности, аффективной вовлеченности в псевдорелигиозное учение. Также применялись методы лечения, не проверенные традиционной медициной, диагнозы ставили лица, не имеющие медицинского образования.</w:t>
                        </w:r>
                      </w:p>
                    </w:tc>
                  </w:tr>
                </w:tbl>
                <w:p w:rsidR="00257018" w:rsidRPr="00257018" w:rsidRDefault="00257018" w:rsidP="00257018">
                  <w:pPr>
                    <w:spacing w:after="0" w:line="240" w:lineRule="auto"/>
                    <w:rPr>
                      <w:rFonts w:ascii="Times New Roman" w:eastAsia="Times New Roman" w:hAnsi="Times New Roman" w:cs="Times New Roman"/>
                      <w:sz w:val="18"/>
                      <w:szCs w:val="18"/>
                    </w:rPr>
                  </w:pPr>
                </w:p>
              </w:tc>
              <w:tc>
                <w:tcPr>
                  <w:tcW w:w="20" w:type="dxa"/>
                  <w:vAlign w:val="center"/>
                  <w:hideMark/>
                </w:tcPr>
                <w:p w:rsidR="00257018" w:rsidRPr="00257018" w:rsidRDefault="00257018" w:rsidP="00257018">
                  <w:pPr>
                    <w:spacing w:after="0" w:line="240" w:lineRule="auto"/>
                    <w:rPr>
                      <w:rFonts w:ascii="Times New Roman" w:eastAsia="Times New Roman" w:hAnsi="Times New Roman" w:cs="Times New Roman"/>
                      <w:sz w:val="20"/>
                      <w:szCs w:val="20"/>
                    </w:rPr>
                  </w:pPr>
                </w:p>
              </w:tc>
            </w:tr>
          </w:tbl>
          <w:p w:rsidR="00257018" w:rsidRPr="00257018" w:rsidRDefault="00257018" w:rsidP="00257018">
            <w:pPr>
              <w:spacing w:after="0" w:line="240" w:lineRule="auto"/>
              <w:rPr>
                <w:rFonts w:ascii="Verdana" w:eastAsia="Times New Roman" w:hAnsi="Verdana" w:cs="Times New Roman"/>
                <w:color w:val="55626C"/>
                <w:sz w:val="18"/>
                <w:szCs w:val="18"/>
              </w:rPr>
            </w:pPr>
          </w:p>
        </w:tc>
      </w:tr>
    </w:tbl>
    <w:p w:rsidR="005F403F" w:rsidRDefault="005F403F"/>
    <w:sectPr w:rsidR="005F40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57018"/>
    <w:rsid w:val="00257018"/>
    <w:rsid w:val="005F403F"/>
    <w:rsid w:val="00647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570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7018"/>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257018"/>
    <w:rPr>
      <w:color w:val="0000FF"/>
      <w:u w:val="single"/>
    </w:rPr>
  </w:style>
  <w:style w:type="paragraph" w:styleId="a4">
    <w:name w:val="Normal (Web)"/>
    <w:basedOn w:val="a"/>
    <w:uiPriority w:val="99"/>
    <w:unhideWhenUsed/>
    <w:rsid w:val="0025701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57018"/>
    <w:rPr>
      <w:b/>
      <w:bCs/>
    </w:rPr>
  </w:style>
  <w:style w:type="character" w:styleId="a6">
    <w:name w:val="Emphasis"/>
    <w:basedOn w:val="a0"/>
    <w:uiPriority w:val="20"/>
    <w:qFormat/>
    <w:rsid w:val="00257018"/>
    <w:rPr>
      <w:i/>
      <w:iCs/>
    </w:rPr>
  </w:style>
  <w:style w:type="paragraph" w:styleId="a7">
    <w:name w:val="Balloon Text"/>
    <w:basedOn w:val="a"/>
    <w:link w:val="a8"/>
    <w:uiPriority w:val="99"/>
    <w:semiHidden/>
    <w:unhideWhenUsed/>
    <w:rsid w:val="002570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570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000073">
      <w:bodyDiv w:val="1"/>
      <w:marLeft w:val="0"/>
      <w:marRight w:val="0"/>
      <w:marTop w:val="0"/>
      <w:marBottom w:val="0"/>
      <w:divBdr>
        <w:top w:val="none" w:sz="0" w:space="0" w:color="auto"/>
        <w:left w:val="none" w:sz="0" w:space="0" w:color="auto"/>
        <w:bottom w:val="none" w:sz="0" w:space="0" w:color="auto"/>
        <w:right w:val="none" w:sz="0" w:space="0" w:color="auto"/>
      </w:divBdr>
      <w:divsChild>
        <w:div w:id="284390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gif"/><Relationship Id="rId20" Type="http://schemas.openxmlformats.org/officeDocument/2006/relationships/image" Target="media/image16.jpeg"/><Relationship Id="rId29" Type="http://schemas.openxmlformats.org/officeDocument/2006/relationships/hyperlink" Target="http://ru.wikipedia.org/wiki/%D0%A4%D0%B5%D0%B4%D0%B5%D1%80%D0%B0%D0%BB%D1%8C%D0%BD%D1%8B%D0%B9_%D1%81%D0%BF%D0%B8%D1%81%D0%BE%D0%BA_%D1%8D%D0%BA%D1%81%D1%82%D1%80%D0%B5%D0%BC%D0%B8%D1%81%D1%82%D1%81%D0%BA%D0%B8%D1%85_%D0%BC%D0%B0%D1%82%D0%B5%D1%80%D0%B8%D0%B0%D0%BB%D0%BE%D0%B2"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7.jpe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3260</Words>
  <Characters>18583</Characters>
  <Application>Microsoft Office Word</Application>
  <DocSecurity>0</DocSecurity>
  <Lines>154</Lines>
  <Paragraphs>43</Paragraphs>
  <ScaleCrop>false</ScaleCrop>
  <Company/>
  <LinksUpToDate>false</LinksUpToDate>
  <CharactersWithSpaces>21800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qqq</cp:lastModifiedBy>
  <cp:revision>5</cp:revision>
  <dcterms:created xsi:type="dcterms:W3CDTF">2019-07-30T10:26:00Z</dcterms:created>
  <dcterms:modified xsi:type="dcterms:W3CDTF">2019-07-30T11:36:00Z</dcterms:modified>
</cp:coreProperties>
</file>